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4E6E" w:rsidRDefault="00C44E6E" w:rsidP="00C44E6E"/>
    <w:p w:rsidR="00C44E6E" w:rsidRPr="009827D0" w:rsidRDefault="007D481C" w:rsidP="00D90ED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máscaras caseiras</w:t>
      </w:r>
      <w:r w:rsidR="006E2F34">
        <w:rPr>
          <w:rFonts w:ascii="Arial" w:hAnsi="Arial" w:cs="Arial"/>
          <w:b/>
          <w:sz w:val="24"/>
          <w:szCs w:val="24"/>
        </w:rPr>
        <w:t>: aprenda a fazer e a utilizar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C44E6E" w:rsidRPr="009827D0" w:rsidRDefault="00C44E6E" w:rsidP="00D90EDE">
      <w:pPr>
        <w:jc w:val="both"/>
        <w:rPr>
          <w:rFonts w:ascii="Arial" w:hAnsi="Arial" w:cs="Arial"/>
          <w:sz w:val="24"/>
          <w:szCs w:val="24"/>
        </w:rPr>
      </w:pPr>
    </w:p>
    <w:p w:rsidR="002B5263" w:rsidRPr="009827D0" w:rsidRDefault="009116FB" w:rsidP="002B5263">
      <w:p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 xml:space="preserve">A utilização de </w:t>
      </w:r>
      <w:r w:rsidR="002B5263" w:rsidRPr="009827D0">
        <w:rPr>
          <w:rFonts w:ascii="Arial" w:hAnsi="Arial" w:cs="Arial"/>
          <w:sz w:val="24"/>
          <w:szCs w:val="24"/>
        </w:rPr>
        <w:t>Equipamento de Proteção Individual (EPI) caracteriza-se como uma medida de prevenção, cautela e redução de riscos de transmissão da COVID-19.</w:t>
      </w:r>
    </w:p>
    <w:p w:rsidR="000F40AE" w:rsidRPr="009827D0" w:rsidRDefault="0080778D" w:rsidP="002B5263">
      <w:p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 xml:space="preserve">Estudos apontam que pessoas assintomáticas são responsáveis por 2/3 da transmissão, sendo recomendado o uso de máscaras para esses grupos. Entretanto há escassez de EPIs e </w:t>
      </w:r>
      <w:r w:rsidR="00F11897" w:rsidRPr="009827D0">
        <w:rPr>
          <w:rFonts w:ascii="Arial" w:hAnsi="Arial" w:cs="Arial"/>
          <w:sz w:val="24"/>
          <w:szCs w:val="24"/>
        </w:rPr>
        <w:t>a</w:t>
      </w:r>
      <w:r w:rsidRPr="009827D0">
        <w:rPr>
          <w:rFonts w:ascii="Arial" w:hAnsi="Arial" w:cs="Arial"/>
          <w:sz w:val="24"/>
          <w:szCs w:val="24"/>
        </w:rPr>
        <w:t xml:space="preserve"> utilização de máscaras cirúrgicas e N95/PFF2 </w:t>
      </w:r>
      <w:r w:rsidR="00F11897" w:rsidRPr="009827D0">
        <w:rPr>
          <w:rFonts w:ascii="Arial" w:hAnsi="Arial" w:cs="Arial"/>
          <w:sz w:val="24"/>
          <w:szCs w:val="24"/>
        </w:rPr>
        <w:t>está sendo priorizada para o uso de profissionais nos serviços de saúde.</w:t>
      </w:r>
    </w:p>
    <w:p w:rsidR="00C44E6E" w:rsidRPr="009827D0" w:rsidRDefault="000754D0" w:rsidP="002B5263">
      <w:p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>De</w:t>
      </w:r>
      <w:r w:rsidR="0027605F" w:rsidRPr="009827D0">
        <w:rPr>
          <w:rFonts w:ascii="Arial" w:hAnsi="Arial" w:cs="Arial"/>
          <w:sz w:val="24"/>
          <w:szCs w:val="24"/>
        </w:rPr>
        <w:t xml:space="preserve"> </w:t>
      </w:r>
      <w:r w:rsidRPr="009827D0">
        <w:rPr>
          <w:rFonts w:ascii="Arial" w:hAnsi="Arial" w:cs="Arial"/>
          <w:sz w:val="24"/>
          <w:szCs w:val="24"/>
        </w:rPr>
        <w:t>acordo com</w:t>
      </w:r>
      <w:r w:rsidR="003A23C1" w:rsidRPr="009827D0">
        <w:rPr>
          <w:rFonts w:ascii="Arial" w:hAnsi="Arial" w:cs="Arial"/>
          <w:sz w:val="24"/>
          <w:szCs w:val="24"/>
        </w:rPr>
        <w:t xml:space="preserve"> o Ministério da saúde, pesquisas</w:t>
      </w:r>
      <w:r w:rsidRPr="009827D0">
        <w:rPr>
          <w:rFonts w:ascii="Arial" w:hAnsi="Arial" w:cs="Arial"/>
          <w:sz w:val="24"/>
          <w:szCs w:val="24"/>
        </w:rPr>
        <w:t xml:space="preserve"> têm apontado que a utilização de máscaras caseiras impede a disseminação de gotículas expelidas do nariz ou da boca do usuário no ambiente, garantindo uma barreira física que vem auxiliando na mudança de comportamento da população e diminuição de casos</w:t>
      </w:r>
      <w:r w:rsidR="003A23C1" w:rsidRPr="009827D0">
        <w:rPr>
          <w:rFonts w:ascii="Arial" w:hAnsi="Arial" w:cs="Arial"/>
          <w:sz w:val="24"/>
          <w:szCs w:val="24"/>
        </w:rPr>
        <w:t xml:space="preserve"> </w:t>
      </w:r>
      <w:r w:rsidR="00441666" w:rsidRPr="009827D0">
        <w:rPr>
          <w:rFonts w:ascii="Arial" w:hAnsi="Arial" w:cs="Arial"/>
          <w:sz w:val="24"/>
          <w:szCs w:val="24"/>
        </w:rPr>
        <w:t>de covid19</w:t>
      </w:r>
      <w:r w:rsidR="00C44E6E" w:rsidRPr="009827D0">
        <w:rPr>
          <w:rFonts w:ascii="Arial" w:hAnsi="Arial" w:cs="Arial"/>
          <w:sz w:val="24"/>
          <w:szCs w:val="24"/>
        </w:rPr>
        <w:t>.</w:t>
      </w:r>
    </w:p>
    <w:p w:rsidR="002B5263" w:rsidRPr="009827D0" w:rsidRDefault="00F11897" w:rsidP="00D90EDE">
      <w:p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>Assim, o uso de máscara caseira em ambientes públicos tem sido fundamental na redução da contaminação pelo coronavírus</w:t>
      </w:r>
      <w:r w:rsidR="0073062A">
        <w:rPr>
          <w:rFonts w:ascii="Arial" w:hAnsi="Arial" w:cs="Arial"/>
          <w:sz w:val="24"/>
          <w:szCs w:val="24"/>
        </w:rPr>
        <w:t xml:space="preserve"> </w:t>
      </w:r>
      <w:r w:rsidR="0073062A" w:rsidRPr="0073062A">
        <w:rPr>
          <w:rFonts w:ascii="Arial" w:hAnsi="Arial" w:cs="Arial"/>
          <w:sz w:val="24"/>
          <w:szCs w:val="24"/>
        </w:rPr>
        <w:t xml:space="preserve">especialmente quando </w:t>
      </w:r>
      <w:bookmarkStart w:id="0" w:name="_Hlk37665824"/>
      <w:r w:rsidR="0073062A" w:rsidRPr="0073062A">
        <w:rPr>
          <w:rFonts w:ascii="Arial" w:hAnsi="Arial" w:cs="Arial"/>
          <w:sz w:val="24"/>
          <w:szCs w:val="24"/>
        </w:rPr>
        <w:t xml:space="preserve">combinadas com medidas preventivas adicionais </w:t>
      </w:r>
      <w:r w:rsidR="0073062A">
        <w:rPr>
          <w:rFonts w:ascii="Arial" w:hAnsi="Arial" w:cs="Arial"/>
          <w:sz w:val="24"/>
          <w:szCs w:val="24"/>
        </w:rPr>
        <w:t>necessárias</w:t>
      </w:r>
      <w:r w:rsidR="0073062A" w:rsidRPr="0073062A">
        <w:rPr>
          <w:rFonts w:ascii="Arial" w:hAnsi="Arial" w:cs="Arial"/>
          <w:sz w:val="24"/>
          <w:szCs w:val="24"/>
        </w:rPr>
        <w:t>, como  higienizar as mãos e adotar as medidas de higiene respiratória/etiqueta da tosse: se tossir ou espirrar, cobrir o nariz e a boca com cotovelo flexionado ou lenço de papel; utilizar lenço de papel descartável para higiene nasal (descartar imediatamente após o uso e realizar a higiene das mãos); evitar tocar mucosas de olhos, nariz e boca e realizar a higiene das mãos com água e sabonete ou  preparação alcoólica a 70%.</w:t>
      </w:r>
    </w:p>
    <w:bookmarkEnd w:id="0"/>
    <w:p w:rsidR="00C40311" w:rsidRPr="009827D0" w:rsidRDefault="00C44E6E" w:rsidP="00D90EDE">
      <w:p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 xml:space="preserve">Os tecidos recomendados para utilização como máscara são, em ordem decrescente de capacidade de filtragem de partículas virais: </w:t>
      </w:r>
    </w:p>
    <w:p w:rsidR="00C40311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>1</w:t>
      </w:r>
      <w:r w:rsidR="00C44E6E" w:rsidRPr="009827D0">
        <w:rPr>
          <w:rFonts w:ascii="Arial" w:hAnsi="Arial" w:cs="Arial"/>
          <w:sz w:val="24"/>
          <w:szCs w:val="24"/>
        </w:rPr>
        <w:t xml:space="preserve"> - Tecido de saco de aspirador </w:t>
      </w:r>
    </w:p>
    <w:p w:rsidR="00C40311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>2</w:t>
      </w:r>
      <w:r w:rsidR="00C44E6E" w:rsidRPr="009827D0">
        <w:rPr>
          <w:rFonts w:ascii="Arial" w:hAnsi="Arial" w:cs="Arial"/>
          <w:sz w:val="24"/>
          <w:szCs w:val="24"/>
        </w:rPr>
        <w:t xml:space="preserve"> - </w:t>
      </w:r>
      <w:proofErr w:type="spellStart"/>
      <w:r w:rsidR="00C44E6E" w:rsidRPr="009827D0">
        <w:rPr>
          <w:rFonts w:ascii="Arial" w:hAnsi="Arial" w:cs="Arial"/>
          <w:sz w:val="24"/>
          <w:szCs w:val="24"/>
        </w:rPr>
        <w:t>Cotton</w:t>
      </w:r>
      <w:proofErr w:type="spellEnd"/>
      <w:r w:rsidR="00C44E6E" w:rsidRPr="009827D0">
        <w:rPr>
          <w:rFonts w:ascii="Arial" w:hAnsi="Arial" w:cs="Arial"/>
          <w:sz w:val="24"/>
          <w:szCs w:val="24"/>
        </w:rPr>
        <w:t xml:space="preserve"> (composto de poliéster 55% e algodão 45%) </w:t>
      </w:r>
    </w:p>
    <w:p w:rsidR="00C40311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>3</w:t>
      </w:r>
      <w:r w:rsidR="00C44E6E" w:rsidRPr="009827D0">
        <w:rPr>
          <w:rFonts w:ascii="Arial" w:hAnsi="Arial" w:cs="Arial"/>
          <w:sz w:val="24"/>
          <w:szCs w:val="24"/>
        </w:rPr>
        <w:t xml:space="preserve"> - Tecido de algodão (como camisetas 100% algodão) </w:t>
      </w:r>
    </w:p>
    <w:p w:rsidR="00D90EDE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>4</w:t>
      </w:r>
      <w:r w:rsidR="00C44E6E" w:rsidRPr="009827D0">
        <w:rPr>
          <w:rFonts w:ascii="Arial" w:hAnsi="Arial" w:cs="Arial"/>
          <w:sz w:val="24"/>
          <w:szCs w:val="24"/>
        </w:rPr>
        <w:t xml:space="preserve"> - Fronhas de tecido antimicrobiano</w:t>
      </w:r>
    </w:p>
    <w:p w:rsidR="00D90EDE" w:rsidRPr="009827D0" w:rsidRDefault="00D90EDE" w:rsidP="00D90EDE">
      <w:pPr>
        <w:jc w:val="both"/>
        <w:rPr>
          <w:rFonts w:ascii="Arial" w:hAnsi="Arial" w:cs="Arial"/>
          <w:b/>
          <w:sz w:val="24"/>
          <w:szCs w:val="24"/>
        </w:rPr>
      </w:pPr>
    </w:p>
    <w:p w:rsidR="00E96B3A" w:rsidRPr="009827D0" w:rsidRDefault="00E96B3A" w:rsidP="00D90EDE">
      <w:pPr>
        <w:jc w:val="both"/>
        <w:rPr>
          <w:rFonts w:ascii="Arial" w:hAnsi="Arial" w:cs="Arial"/>
          <w:b/>
          <w:sz w:val="24"/>
          <w:szCs w:val="24"/>
        </w:rPr>
      </w:pPr>
      <w:r w:rsidRPr="009827D0">
        <w:rPr>
          <w:rFonts w:ascii="Arial" w:hAnsi="Arial" w:cs="Arial"/>
          <w:b/>
          <w:sz w:val="24"/>
          <w:szCs w:val="24"/>
        </w:rPr>
        <w:t>Como fazer</w:t>
      </w:r>
      <w:r w:rsidR="00441666" w:rsidRPr="009827D0">
        <w:rPr>
          <w:rFonts w:ascii="Arial" w:hAnsi="Arial" w:cs="Arial"/>
          <w:b/>
          <w:sz w:val="24"/>
          <w:szCs w:val="24"/>
        </w:rPr>
        <w:t xml:space="preserve"> sua máscara caseira:</w:t>
      </w:r>
    </w:p>
    <w:p w:rsidR="009827D0" w:rsidRDefault="00C40311" w:rsidP="009827D0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lastRenderedPageBreak/>
        <w:t>C</w:t>
      </w:r>
      <w:r w:rsidR="00E96B3A" w:rsidRPr="009827D0">
        <w:rPr>
          <w:rFonts w:ascii="Arial" w:hAnsi="Arial" w:cs="Arial"/>
          <w:sz w:val="24"/>
          <w:szCs w:val="24"/>
        </w:rPr>
        <w:t xml:space="preserve">ortar camisetas deixando em camada dupla e formas que possibilitem a fixação ao rosto, ou recortes de tecidos com metragem de 21 e 34 cm e com utilização de elásticos. </w:t>
      </w:r>
    </w:p>
    <w:p w:rsidR="009827D0" w:rsidRPr="009827D0" w:rsidRDefault="009827D0" w:rsidP="00CE3F44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C40311" w:rsidRPr="009827D0" w:rsidRDefault="00E96B3A" w:rsidP="00D90EDE">
      <w:p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 xml:space="preserve">Modelo 1, usando uma camiseta: </w:t>
      </w:r>
    </w:p>
    <w:p w:rsidR="00441666" w:rsidRPr="009827D0" w:rsidRDefault="00E96B3A" w:rsidP="00D90EDE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bookmarkStart w:id="1" w:name="_Hlk37341931"/>
      <w:r w:rsidRPr="009827D0">
        <w:rPr>
          <w:rFonts w:ascii="Arial" w:hAnsi="Arial" w:cs="Arial"/>
          <w:sz w:val="24"/>
          <w:szCs w:val="24"/>
        </w:rPr>
        <w:t>Corte a camiseta e espessura dupla usando como base as marcações indicadas na figura</w:t>
      </w:r>
      <w:bookmarkEnd w:id="1"/>
      <w:r w:rsidRPr="009827D0">
        <w:rPr>
          <w:rFonts w:ascii="Arial" w:hAnsi="Arial" w:cs="Arial"/>
          <w:sz w:val="24"/>
          <w:szCs w:val="24"/>
        </w:rPr>
        <w:t>;</w:t>
      </w:r>
    </w:p>
    <w:p w:rsidR="008F5E47" w:rsidRPr="009827D0" w:rsidRDefault="00E96B3A" w:rsidP="008F5E4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bookmarkStart w:id="2" w:name="_Hlk37342059"/>
      <w:r w:rsidRPr="009827D0">
        <w:rPr>
          <w:rFonts w:ascii="Arial" w:hAnsi="Arial" w:cs="Arial"/>
          <w:sz w:val="24"/>
          <w:szCs w:val="24"/>
        </w:rPr>
        <w:t>Faça um ponto de segurança na parte inferior (para segurar ambas as toalha</w:t>
      </w:r>
      <w:r w:rsidR="008F5E47" w:rsidRPr="009827D0">
        <w:rPr>
          <w:rFonts w:ascii="Arial" w:hAnsi="Arial" w:cs="Arial"/>
          <w:sz w:val="24"/>
          <w:szCs w:val="24"/>
        </w:rPr>
        <w:t>s</w:t>
      </w:r>
      <w:r w:rsidRPr="009827D0">
        <w:rPr>
          <w:rFonts w:ascii="Arial" w:hAnsi="Arial" w:cs="Arial"/>
          <w:sz w:val="24"/>
          <w:szCs w:val="24"/>
        </w:rPr>
        <w:t>);</w:t>
      </w:r>
    </w:p>
    <w:p w:rsidR="008F5E47" w:rsidRPr="009827D0" w:rsidRDefault="00E96B3A" w:rsidP="008F5E4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bookmarkStart w:id="3" w:name="_Hlk37342178"/>
      <w:bookmarkEnd w:id="2"/>
      <w:r w:rsidRPr="009827D0">
        <w:rPr>
          <w:rFonts w:ascii="Arial" w:hAnsi="Arial" w:cs="Arial"/>
          <w:sz w:val="24"/>
          <w:szCs w:val="24"/>
        </w:rPr>
        <w:t>Insira um papel entre as camadas;</w:t>
      </w:r>
    </w:p>
    <w:p w:rsidR="008F5E47" w:rsidRPr="009827D0" w:rsidRDefault="00E96B3A" w:rsidP="008F5E4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>Amarre a alça superior ao redor do pescoço, passando por cima das orelhas;</w:t>
      </w:r>
    </w:p>
    <w:p w:rsidR="008533D1" w:rsidRPr="009827D0" w:rsidRDefault="00E96B3A" w:rsidP="008F5E4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bookmarkStart w:id="4" w:name="_Hlk37342357"/>
      <w:bookmarkEnd w:id="3"/>
      <w:r w:rsidRPr="009827D0">
        <w:rPr>
          <w:rFonts w:ascii="Arial" w:hAnsi="Arial" w:cs="Arial"/>
          <w:sz w:val="24"/>
          <w:szCs w:val="24"/>
        </w:rPr>
        <w:t>Amarre a alça inferior na direção do topo da cabeça;</w:t>
      </w:r>
      <w:bookmarkEnd w:id="4"/>
    </w:p>
    <w:p w:rsidR="009827D0" w:rsidRPr="009827D0" w:rsidRDefault="009827D0" w:rsidP="00D90EDE">
      <w:p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120867</wp:posOffset>
            </wp:positionH>
            <wp:positionV relativeFrom="paragraph">
              <wp:posOffset>293967</wp:posOffset>
            </wp:positionV>
            <wp:extent cx="5373709" cy="3998794"/>
            <wp:effectExtent l="0" t="0" r="0" b="190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scara camis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57" cy="4007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7D0" w:rsidRPr="009827D0" w:rsidRDefault="009827D0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Pr="009827D0" w:rsidRDefault="009827D0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Pr="009827D0" w:rsidRDefault="009827D0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Pr="009827D0" w:rsidRDefault="009827D0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sz w:val="20"/>
          <w:szCs w:val="20"/>
        </w:rPr>
      </w:pPr>
    </w:p>
    <w:p w:rsidR="009827D0" w:rsidRPr="009827D0" w:rsidRDefault="009827D0" w:rsidP="00D90EDE">
      <w:pPr>
        <w:jc w:val="both"/>
        <w:rPr>
          <w:rFonts w:ascii="Arial" w:hAnsi="Arial" w:cs="Arial"/>
          <w:sz w:val="20"/>
          <w:szCs w:val="20"/>
        </w:rPr>
      </w:pPr>
      <w:r w:rsidRPr="009827D0">
        <w:rPr>
          <w:rFonts w:ascii="Arial" w:hAnsi="Arial" w:cs="Arial"/>
          <w:sz w:val="20"/>
          <w:szCs w:val="20"/>
        </w:rPr>
        <w:t xml:space="preserve">Fonte: Mask4all, Disponível em: </w:t>
      </w:r>
      <w:proofErr w:type="gramStart"/>
      <w:r w:rsidRPr="009827D0">
        <w:rPr>
          <w:rFonts w:ascii="Arial" w:hAnsi="Arial" w:cs="Arial"/>
          <w:sz w:val="20"/>
          <w:szCs w:val="20"/>
        </w:rPr>
        <w:t>https://masks4all.co/#how-to-make-a-mask ,</w:t>
      </w:r>
      <w:proofErr w:type="gramEnd"/>
      <w:r w:rsidRPr="009827D0">
        <w:rPr>
          <w:rFonts w:ascii="Arial" w:hAnsi="Arial" w:cs="Arial"/>
          <w:sz w:val="20"/>
          <w:szCs w:val="20"/>
        </w:rPr>
        <w:t xml:space="preserve"> acessado em 10 abr. 2020.</w:t>
      </w: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E96B3A" w:rsidP="00D90EDE">
      <w:p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>Modelo 2, usando costura e elástico:</w:t>
      </w:r>
    </w:p>
    <w:p w:rsidR="008F5E47" w:rsidRPr="009827D0" w:rsidRDefault="00E96B3A" w:rsidP="008F5E4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bookmarkStart w:id="5" w:name="_Hlk37342577"/>
      <w:r w:rsidRPr="009827D0">
        <w:rPr>
          <w:rFonts w:ascii="Arial" w:hAnsi="Arial" w:cs="Arial"/>
          <w:sz w:val="24"/>
          <w:szCs w:val="24"/>
        </w:rPr>
        <w:t xml:space="preserve">Separe o tecido que tenha disponível (tecido de algodão, tricoline, </w:t>
      </w:r>
      <w:proofErr w:type="spellStart"/>
      <w:r w:rsidRPr="009827D0">
        <w:rPr>
          <w:rFonts w:ascii="Arial" w:hAnsi="Arial" w:cs="Arial"/>
          <w:sz w:val="24"/>
          <w:szCs w:val="24"/>
        </w:rPr>
        <w:t>cotton</w:t>
      </w:r>
      <w:proofErr w:type="spellEnd"/>
      <w:r w:rsidRPr="009827D0">
        <w:rPr>
          <w:rFonts w:ascii="Arial" w:hAnsi="Arial" w:cs="Arial"/>
          <w:sz w:val="24"/>
          <w:szCs w:val="24"/>
        </w:rPr>
        <w:t>, TNT, outros têxteis)</w:t>
      </w:r>
      <w:r w:rsidR="008F5E47" w:rsidRPr="009827D0">
        <w:rPr>
          <w:rFonts w:ascii="Arial" w:hAnsi="Arial" w:cs="Arial"/>
          <w:sz w:val="24"/>
          <w:szCs w:val="24"/>
        </w:rPr>
        <w:t>;</w:t>
      </w:r>
      <w:r w:rsidRPr="009827D0">
        <w:rPr>
          <w:rFonts w:ascii="Arial" w:hAnsi="Arial" w:cs="Arial"/>
          <w:sz w:val="24"/>
          <w:szCs w:val="24"/>
        </w:rPr>
        <w:t xml:space="preserve"> </w:t>
      </w:r>
    </w:p>
    <w:p w:rsidR="008F5E47" w:rsidRPr="009827D0" w:rsidRDefault="00E96B3A" w:rsidP="008F5E4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bookmarkStart w:id="6" w:name="_Hlk37342629"/>
      <w:bookmarkEnd w:id="5"/>
      <w:r w:rsidRPr="009827D0">
        <w:rPr>
          <w:rFonts w:ascii="Arial" w:hAnsi="Arial" w:cs="Arial"/>
          <w:sz w:val="24"/>
          <w:szCs w:val="24"/>
        </w:rPr>
        <w:t>Faça um molde em papel de forma no qual o tamanho da máscara permita cobrir a boca e nariz, 21 cm altura e 34 cm largur</w:t>
      </w:r>
      <w:r w:rsidR="00441666" w:rsidRPr="009827D0">
        <w:rPr>
          <w:rFonts w:ascii="Arial" w:hAnsi="Arial" w:cs="Arial"/>
          <w:sz w:val="24"/>
          <w:szCs w:val="24"/>
        </w:rPr>
        <w:t>a</w:t>
      </w:r>
      <w:r w:rsidR="008F5E47" w:rsidRPr="009827D0">
        <w:rPr>
          <w:rFonts w:ascii="Arial" w:hAnsi="Arial" w:cs="Arial"/>
          <w:sz w:val="24"/>
          <w:szCs w:val="24"/>
        </w:rPr>
        <w:t>;</w:t>
      </w:r>
    </w:p>
    <w:p w:rsidR="008F5E47" w:rsidRPr="009827D0" w:rsidRDefault="00441666" w:rsidP="008F5E4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bookmarkStart w:id="7" w:name="_Hlk37342908"/>
      <w:bookmarkEnd w:id="6"/>
      <w:r w:rsidRPr="009827D0">
        <w:rPr>
          <w:rFonts w:ascii="Arial" w:hAnsi="Arial" w:cs="Arial"/>
          <w:sz w:val="24"/>
          <w:szCs w:val="24"/>
        </w:rPr>
        <w:t>Faça a máscara usando duplo tecido</w:t>
      </w:r>
      <w:r w:rsidR="008F5E47" w:rsidRPr="009827D0">
        <w:rPr>
          <w:rFonts w:ascii="Arial" w:hAnsi="Arial" w:cs="Arial"/>
          <w:sz w:val="24"/>
          <w:szCs w:val="24"/>
        </w:rPr>
        <w:t>;</w:t>
      </w:r>
    </w:p>
    <w:p w:rsidR="00C40311" w:rsidRPr="009827D0" w:rsidRDefault="00441666" w:rsidP="008F5E4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>Prenda e costure na extremidade da máscara um elástico, ou amarras</w:t>
      </w:r>
      <w:bookmarkEnd w:id="7"/>
      <w:r w:rsidRPr="009827D0">
        <w:rPr>
          <w:rFonts w:ascii="Arial" w:hAnsi="Arial" w:cs="Arial"/>
          <w:sz w:val="24"/>
          <w:szCs w:val="24"/>
        </w:rPr>
        <w:t xml:space="preserve">. </w:t>
      </w:r>
    </w:p>
    <w:p w:rsidR="009827D0" w:rsidRDefault="009827D0" w:rsidP="00D90EDE">
      <w:pPr>
        <w:jc w:val="both"/>
        <w:rPr>
          <w:rFonts w:ascii="Arial" w:hAnsi="Arial" w:cs="Arial"/>
          <w:noProof/>
          <w:color w:val="2962FF"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noProof/>
          <w:color w:val="2962FF"/>
          <w:sz w:val="24"/>
          <w:szCs w:val="24"/>
        </w:rPr>
      </w:pPr>
      <w:r w:rsidRPr="009827D0">
        <w:rPr>
          <w:rFonts w:ascii="Arial" w:hAnsi="Arial" w:cs="Arial"/>
          <w:noProof/>
          <w:color w:val="2962FF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5A34DFE">
            <wp:simplePos x="0" y="0"/>
            <wp:positionH relativeFrom="margin">
              <wp:align>center</wp:align>
            </wp:positionH>
            <wp:positionV relativeFrom="paragraph">
              <wp:posOffset>189069</wp:posOffset>
            </wp:positionV>
            <wp:extent cx="5172596" cy="2975212"/>
            <wp:effectExtent l="0" t="0" r="9525" b="0"/>
            <wp:wrapNone/>
            <wp:docPr id="1" name="Imagem 1" descr="Saiba como se proteger contra o coronavírus com máscaras caseiras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iba como se proteger contra o coronavírus com máscaras caseiras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1" b="4966"/>
                    <a:stretch/>
                  </pic:blipFill>
                  <pic:spPr bwMode="auto">
                    <a:xfrm>
                      <a:off x="0" y="0"/>
                      <a:ext cx="5172596" cy="297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D90EDE" w:rsidRPr="009827D0" w:rsidRDefault="00D90EDE" w:rsidP="009827D0">
      <w:pPr>
        <w:jc w:val="center"/>
        <w:rPr>
          <w:rFonts w:ascii="Arial" w:hAnsi="Arial" w:cs="Arial"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b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b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b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b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b/>
          <w:sz w:val="24"/>
          <w:szCs w:val="24"/>
        </w:rPr>
      </w:pPr>
    </w:p>
    <w:p w:rsidR="008533D1" w:rsidRPr="009827D0" w:rsidRDefault="00D90EDE" w:rsidP="00D90EDE">
      <w:pPr>
        <w:jc w:val="both"/>
        <w:rPr>
          <w:rFonts w:ascii="Arial" w:hAnsi="Arial" w:cs="Arial"/>
          <w:b/>
          <w:sz w:val="24"/>
          <w:szCs w:val="24"/>
        </w:rPr>
      </w:pPr>
      <w:r w:rsidRPr="009827D0">
        <w:rPr>
          <w:rFonts w:ascii="Arial" w:hAnsi="Arial" w:cs="Arial"/>
          <w:b/>
          <w:sz w:val="24"/>
          <w:szCs w:val="24"/>
        </w:rPr>
        <w:t>Como colocar a máscara caseira</w:t>
      </w:r>
    </w:p>
    <w:p w:rsidR="008533D1" w:rsidRPr="009827D0" w:rsidRDefault="00E96B3A" w:rsidP="008F5E4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>O uso da máscara caseira é individual, não devendo ser compartilhada entre familiares, amigos e outros.</w:t>
      </w:r>
    </w:p>
    <w:p w:rsidR="00D90EDE" w:rsidRPr="009827D0" w:rsidRDefault="00E96B3A" w:rsidP="008F5E4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>Coloque a máscara com cuidado para cobrir a boca e nariz e amarre com segurança para minimizar os espaços entre o rosto e a máscara.</w:t>
      </w:r>
    </w:p>
    <w:p w:rsidR="008533D1" w:rsidRPr="009827D0" w:rsidRDefault="00E96B3A" w:rsidP="008F5E4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 xml:space="preserve">Enquanto estiver utilizando a máscara, evite tocá-la na rua, não fique ajustando a máscara na rua. </w:t>
      </w: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9827D0" w:rsidP="00D90EDE">
      <w:p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8950A85" wp14:editId="48C162AA">
            <wp:simplePos x="0" y="0"/>
            <wp:positionH relativeFrom="margin">
              <wp:posOffset>-56553</wp:posOffset>
            </wp:positionH>
            <wp:positionV relativeFrom="paragraph">
              <wp:posOffset>321840</wp:posOffset>
            </wp:positionV>
            <wp:extent cx="5694752" cy="4367283"/>
            <wp:effectExtent l="0" t="0" r="127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1" t="18645" r="33469" b="8198"/>
                    <a:stretch/>
                  </pic:blipFill>
                  <pic:spPr bwMode="auto">
                    <a:xfrm>
                      <a:off x="0" y="0"/>
                      <a:ext cx="5701425" cy="43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8F5E47" w:rsidRPr="009827D0" w:rsidRDefault="008F5E47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b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b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b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b/>
          <w:sz w:val="24"/>
          <w:szCs w:val="24"/>
        </w:rPr>
      </w:pPr>
      <w:r w:rsidRPr="009827D0">
        <w:rPr>
          <w:rFonts w:ascii="Arial" w:hAnsi="Arial" w:cs="Arial"/>
          <w:b/>
          <w:sz w:val="24"/>
          <w:szCs w:val="24"/>
        </w:rPr>
        <w:t>Como retirar a máscara caseira</w:t>
      </w:r>
    </w:p>
    <w:p w:rsidR="008F5E47" w:rsidRPr="009827D0" w:rsidRDefault="00E96B3A" w:rsidP="008F5E4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bookmarkStart w:id="8" w:name="_Hlk37347811"/>
      <w:r w:rsidRPr="009827D0">
        <w:rPr>
          <w:rFonts w:ascii="Arial" w:hAnsi="Arial" w:cs="Arial"/>
          <w:sz w:val="24"/>
          <w:szCs w:val="24"/>
        </w:rPr>
        <w:t>Ao chegar em casa, lave as mãos com água e sabão, secando-as bem, antes de retirar a máscara</w:t>
      </w:r>
      <w:bookmarkEnd w:id="8"/>
      <w:r w:rsidRPr="009827D0">
        <w:rPr>
          <w:rFonts w:ascii="Arial" w:hAnsi="Arial" w:cs="Arial"/>
          <w:sz w:val="24"/>
          <w:szCs w:val="24"/>
        </w:rPr>
        <w:t>.</w:t>
      </w:r>
    </w:p>
    <w:p w:rsidR="00E96B3A" w:rsidRPr="009827D0" w:rsidRDefault="00E96B3A" w:rsidP="008F5E4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bookmarkStart w:id="9" w:name="_Hlk37347853"/>
      <w:r w:rsidRPr="009827D0">
        <w:rPr>
          <w:rFonts w:ascii="Arial" w:hAnsi="Arial" w:cs="Arial"/>
          <w:sz w:val="24"/>
          <w:szCs w:val="24"/>
        </w:rPr>
        <w:t>Remova a máscara pegando pelo laço ou nó da parte traseira, evitando de tocar na parte da frente</w:t>
      </w:r>
    </w:p>
    <w:bookmarkEnd w:id="9"/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73062A" w:rsidP="00D90EDE">
      <w:p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20C3A1A" wp14:editId="5A1DF074">
            <wp:simplePos x="0" y="0"/>
            <wp:positionH relativeFrom="margin">
              <wp:align>center</wp:align>
            </wp:positionH>
            <wp:positionV relativeFrom="paragraph">
              <wp:posOffset>7611</wp:posOffset>
            </wp:positionV>
            <wp:extent cx="5336540" cy="3883025"/>
            <wp:effectExtent l="0" t="0" r="0" b="317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2" t="21567" r="35809" b="14833"/>
                    <a:stretch/>
                  </pic:blipFill>
                  <pic:spPr bwMode="auto">
                    <a:xfrm>
                      <a:off x="0" y="0"/>
                      <a:ext cx="5336540" cy="388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666" w:rsidRPr="009827D0" w:rsidRDefault="00441666" w:rsidP="00D90EDE">
      <w:pPr>
        <w:jc w:val="both"/>
        <w:rPr>
          <w:rFonts w:ascii="Arial" w:hAnsi="Arial" w:cs="Arial"/>
          <w:sz w:val="24"/>
          <w:szCs w:val="24"/>
        </w:rPr>
      </w:pPr>
    </w:p>
    <w:p w:rsidR="00E96B3A" w:rsidRPr="009827D0" w:rsidRDefault="00E96B3A" w:rsidP="00D90EDE">
      <w:pPr>
        <w:jc w:val="both"/>
        <w:rPr>
          <w:rFonts w:ascii="Arial" w:hAnsi="Arial" w:cs="Arial"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b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b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b/>
          <w:sz w:val="24"/>
          <w:szCs w:val="24"/>
        </w:rPr>
      </w:pPr>
    </w:p>
    <w:p w:rsidR="009827D0" w:rsidRDefault="009827D0" w:rsidP="00D90EDE">
      <w:pPr>
        <w:jc w:val="both"/>
        <w:rPr>
          <w:rFonts w:ascii="Arial" w:hAnsi="Arial" w:cs="Arial"/>
          <w:b/>
          <w:sz w:val="24"/>
          <w:szCs w:val="24"/>
        </w:rPr>
      </w:pPr>
    </w:p>
    <w:p w:rsidR="00D90EDE" w:rsidRPr="009827D0" w:rsidRDefault="00D90EDE" w:rsidP="00D90EDE">
      <w:pPr>
        <w:jc w:val="both"/>
        <w:rPr>
          <w:rFonts w:ascii="Arial" w:hAnsi="Arial" w:cs="Arial"/>
          <w:b/>
          <w:sz w:val="24"/>
          <w:szCs w:val="24"/>
        </w:rPr>
      </w:pPr>
      <w:r w:rsidRPr="009827D0">
        <w:rPr>
          <w:rFonts w:ascii="Arial" w:hAnsi="Arial" w:cs="Arial"/>
          <w:b/>
          <w:sz w:val="24"/>
          <w:szCs w:val="24"/>
        </w:rPr>
        <w:t>Como higienizar a máscara caseira</w:t>
      </w:r>
    </w:p>
    <w:p w:rsidR="00441666" w:rsidRPr="009827D0" w:rsidRDefault="00E96B3A" w:rsidP="008F5E4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bookmarkStart w:id="10" w:name="_Hlk37348182"/>
      <w:r w:rsidRPr="009827D0">
        <w:rPr>
          <w:rFonts w:ascii="Arial" w:hAnsi="Arial" w:cs="Arial"/>
          <w:sz w:val="24"/>
          <w:szCs w:val="24"/>
        </w:rPr>
        <w:t xml:space="preserve">Faça a imersão da máscara em recipiente com água potável e água sanitária (2,0 a 2,5%) por 30 minutos. A proporção de diluição a ser utilizada é de 1 parte de água sanitária para 50 partes de água (Por exemplo: 10 ml de água sanitária para 500ml de água potável). </w:t>
      </w:r>
    </w:p>
    <w:bookmarkEnd w:id="10"/>
    <w:p w:rsidR="008F5E47" w:rsidRPr="009827D0" w:rsidRDefault="008F5E47" w:rsidP="008F5E47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441666" w:rsidRPr="009827D0" w:rsidRDefault="00E96B3A" w:rsidP="008F5E4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bookmarkStart w:id="11" w:name="_Hlk37348723"/>
      <w:r w:rsidRPr="009827D0">
        <w:rPr>
          <w:rFonts w:ascii="Arial" w:hAnsi="Arial" w:cs="Arial"/>
          <w:sz w:val="24"/>
          <w:szCs w:val="24"/>
        </w:rPr>
        <w:t xml:space="preserve">Após o tempo de imersão, realizar o enxágue em água corrente e lavar com água e sabão. </w:t>
      </w:r>
    </w:p>
    <w:bookmarkEnd w:id="11"/>
    <w:p w:rsidR="00441666" w:rsidRPr="009827D0" w:rsidRDefault="00973BDA" w:rsidP="00D90EDE">
      <w:p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040" cy="235966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scar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E47" w:rsidRPr="009827D0" w:rsidRDefault="00441666" w:rsidP="00D90EDE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bookmarkStart w:id="12" w:name="_Hlk37348904"/>
      <w:r w:rsidRPr="009827D0">
        <w:rPr>
          <w:rFonts w:ascii="Arial" w:hAnsi="Arial" w:cs="Arial"/>
          <w:sz w:val="24"/>
          <w:szCs w:val="24"/>
        </w:rPr>
        <w:t xml:space="preserve">Após lavar a máscara, a pessoa deve higienizar as mãos com água e sabão. </w:t>
      </w:r>
    </w:p>
    <w:p w:rsidR="008F5E47" w:rsidRPr="009827D0" w:rsidRDefault="00E96B3A" w:rsidP="00D90EDE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bookmarkStart w:id="13" w:name="_Hlk37349446"/>
      <w:bookmarkEnd w:id="12"/>
      <w:r w:rsidRPr="009827D0">
        <w:rPr>
          <w:rFonts w:ascii="Arial" w:hAnsi="Arial" w:cs="Arial"/>
          <w:sz w:val="24"/>
          <w:szCs w:val="24"/>
        </w:rPr>
        <w:t>A máscara deve estar seca para sua reutilização.</w:t>
      </w:r>
    </w:p>
    <w:p w:rsidR="008F5E47" w:rsidRPr="009827D0" w:rsidRDefault="00E96B3A" w:rsidP="00D90EDE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>Após secagem da máscara utilize o com ferro quente e acondicionar em saco plástico</w:t>
      </w:r>
      <w:bookmarkEnd w:id="13"/>
      <w:r w:rsidRPr="009827D0">
        <w:rPr>
          <w:rFonts w:ascii="Arial" w:hAnsi="Arial" w:cs="Arial"/>
          <w:sz w:val="24"/>
          <w:szCs w:val="24"/>
        </w:rPr>
        <w:t>.</w:t>
      </w:r>
    </w:p>
    <w:p w:rsidR="008F5E47" w:rsidRPr="009827D0" w:rsidRDefault="00E96B3A" w:rsidP="00D90EDE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bookmarkStart w:id="14" w:name="_Hlk37349619"/>
      <w:r w:rsidRPr="009827D0">
        <w:rPr>
          <w:rFonts w:ascii="Arial" w:hAnsi="Arial" w:cs="Arial"/>
          <w:sz w:val="24"/>
          <w:szCs w:val="24"/>
        </w:rPr>
        <w:t xml:space="preserve">Trocar a máscara </w:t>
      </w:r>
      <w:r w:rsidR="003A23C1" w:rsidRPr="009827D0">
        <w:rPr>
          <w:rFonts w:ascii="Arial" w:hAnsi="Arial" w:cs="Arial"/>
          <w:sz w:val="24"/>
          <w:szCs w:val="24"/>
        </w:rPr>
        <w:t xml:space="preserve">após 2 horas de uso ou </w:t>
      </w:r>
      <w:r w:rsidRPr="009827D0">
        <w:rPr>
          <w:rFonts w:ascii="Arial" w:hAnsi="Arial" w:cs="Arial"/>
          <w:sz w:val="24"/>
          <w:szCs w:val="24"/>
        </w:rPr>
        <w:t>sempre que apresentar sujidades ou umidade.</w:t>
      </w:r>
    </w:p>
    <w:p w:rsidR="008F5E47" w:rsidRPr="009827D0" w:rsidRDefault="00E96B3A" w:rsidP="00D90EDE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>Descartar a máscara sempre que apresentar sinais de deterioração ou funcionalidade comprometida.</w:t>
      </w:r>
    </w:p>
    <w:p w:rsidR="00B57E6D" w:rsidRPr="009827D0" w:rsidRDefault="00E96B3A" w:rsidP="00D90EDE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>Ao</w:t>
      </w:r>
      <w:r w:rsidR="008F5E47" w:rsidRPr="009827D0">
        <w:rPr>
          <w:rFonts w:ascii="Arial" w:hAnsi="Arial" w:cs="Arial"/>
          <w:sz w:val="24"/>
          <w:szCs w:val="24"/>
        </w:rPr>
        <w:t>s</w:t>
      </w:r>
      <w:r w:rsidRPr="009827D0">
        <w:rPr>
          <w:rFonts w:ascii="Arial" w:hAnsi="Arial" w:cs="Arial"/>
          <w:sz w:val="24"/>
          <w:szCs w:val="24"/>
        </w:rPr>
        <w:t xml:space="preserve"> sinais de desgaste da máscara deve ser inutilizada e nova máscara deve ser feita.</w:t>
      </w:r>
      <w:bookmarkEnd w:id="14"/>
    </w:p>
    <w:p w:rsidR="003457D0" w:rsidRDefault="003457D0" w:rsidP="003E16C4">
      <w:pPr>
        <w:jc w:val="both"/>
        <w:rPr>
          <w:rFonts w:ascii="Arial" w:hAnsi="Arial" w:cs="Arial"/>
          <w:sz w:val="24"/>
          <w:szCs w:val="24"/>
        </w:rPr>
      </w:pPr>
    </w:p>
    <w:p w:rsidR="003457D0" w:rsidRDefault="003457D0" w:rsidP="003E16C4">
      <w:pPr>
        <w:jc w:val="both"/>
        <w:rPr>
          <w:rFonts w:ascii="Arial" w:hAnsi="Arial" w:cs="Arial"/>
          <w:sz w:val="24"/>
          <w:szCs w:val="24"/>
        </w:rPr>
      </w:pPr>
    </w:p>
    <w:p w:rsidR="0073062A" w:rsidRPr="003457D0" w:rsidRDefault="0073062A" w:rsidP="003E16C4">
      <w:pPr>
        <w:jc w:val="both"/>
        <w:rPr>
          <w:rFonts w:ascii="Arial" w:hAnsi="Arial" w:cs="Arial"/>
          <w:b/>
          <w:sz w:val="24"/>
          <w:szCs w:val="24"/>
        </w:rPr>
      </w:pPr>
      <w:r w:rsidRPr="003457D0">
        <w:rPr>
          <w:rFonts w:ascii="Arial" w:hAnsi="Arial" w:cs="Arial"/>
          <w:b/>
          <w:sz w:val="24"/>
          <w:szCs w:val="24"/>
        </w:rPr>
        <w:t>Indicação</w:t>
      </w:r>
      <w:r w:rsidR="003457D0" w:rsidRPr="003457D0">
        <w:rPr>
          <w:rFonts w:ascii="Arial" w:hAnsi="Arial" w:cs="Arial"/>
          <w:b/>
          <w:sz w:val="24"/>
          <w:szCs w:val="24"/>
        </w:rPr>
        <w:t xml:space="preserve"> da máscara caseira</w:t>
      </w:r>
    </w:p>
    <w:p w:rsidR="0073062A" w:rsidRPr="0073062A" w:rsidRDefault="0073062A" w:rsidP="0073062A">
      <w:pPr>
        <w:jc w:val="both"/>
        <w:rPr>
          <w:rFonts w:ascii="Arial" w:hAnsi="Arial" w:cs="Arial"/>
          <w:sz w:val="24"/>
          <w:szCs w:val="24"/>
        </w:rPr>
      </w:pPr>
      <w:bookmarkStart w:id="15" w:name="_Hlk37666049"/>
      <w:r w:rsidRPr="0073062A">
        <w:rPr>
          <w:rFonts w:ascii="Arial" w:hAnsi="Arial" w:cs="Arial"/>
          <w:sz w:val="24"/>
          <w:szCs w:val="24"/>
        </w:rPr>
        <w:t xml:space="preserve">Qualquer pessoa pode fazer uso </w:t>
      </w:r>
      <w:r w:rsidR="003457D0">
        <w:rPr>
          <w:rFonts w:ascii="Arial" w:hAnsi="Arial" w:cs="Arial"/>
          <w:sz w:val="24"/>
          <w:szCs w:val="24"/>
        </w:rPr>
        <w:t>da máscara caseira</w:t>
      </w:r>
      <w:r w:rsidRPr="0073062A">
        <w:rPr>
          <w:rFonts w:ascii="Arial" w:hAnsi="Arial" w:cs="Arial"/>
          <w:sz w:val="24"/>
          <w:szCs w:val="24"/>
        </w:rPr>
        <w:t xml:space="preserve">, inclusive crianças e pessoas debilitadas, desde que respeitadas a tolerância, o ajuste e a higiene do material. Recomenda o uso em locais públicos (por exemplo, supermercados, farmácia e no transporte público). </w:t>
      </w:r>
    </w:p>
    <w:p w:rsidR="0073062A" w:rsidRPr="009827D0" w:rsidRDefault="0073062A" w:rsidP="0073062A">
      <w:pPr>
        <w:jc w:val="both"/>
        <w:rPr>
          <w:rFonts w:ascii="Arial" w:hAnsi="Arial" w:cs="Arial"/>
          <w:sz w:val="24"/>
          <w:szCs w:val="24"/>
        </w:rPr>
      </w:pPr>
      <w:bookmarkStart w:id="16" w:name="_Hlk37666172"/>
      <w:bookmarkEnd w:id="15"/>
      <w:r w:rsidRPr="0073062A">
        <w:rPr>
          <w:rFonts w:ascii="Arial" w:hAnsi="Arial" w:cs="Arial"/>
          <w:sz w:val="24"/>
          <w:szCs w:val="24"/>
        </w:rPr>
        <w:t>O profissional de saúde também poderá indicar a utilização da máscara não profissional nas condições de exposição que ele indicar como adequada</w:t>
      </w:r>
      <w:bookmarkEnd w:id="16"/>
      <w:r w:rsidRPr="0073062A">
        <w:rPr>
          <w:rFonts w:ascii="Arial" w:hAnsi="Arial" w:cs="Arial"/>
          <w:sz w:val="24"/>
          <w:szCs w:val="24"/>
        </w:rPr>
        <w:t>.</w:t>
      </w:r>
    </w:p>
    <w:p w:rsidR="003E16C4" w:rsidRDefault="003E16C4" w:rsidP="003E16C4">
      <w:pPr>
        <w:jc w:val="both"/>
        <w:rPr>
          <w:rFonts w:ascii="Arial" w:hAnsi="Arial" w:cs="Arial"/>
          <w:sz w:val="24"/>
          <w:szCs w:val="24"/>
        </w:rPr>
      </w:pPr>
    </w:p>
    <w:p w:rsidR="003457D0" w:rsidRDefault="003457D0" w:rsidP="003E16C4">
      <w:pPr>
        <w:jc w:val="both"/>
        <w:rPr>
          <w:rFonts w:ascii="Arial" w:hAnsi="Arial" w:cs="Arial"/>
          <w:sz w:val="24"/>
          <w:szCs w:val="24"/>
        </w:rPr>
      </w:pPr>
    </w:p>
    <w:p w:rsidR="003457D0" w:rsidRDefault="003457D0" w:rsidP="003E16C4">
      <w:pPr>
        <w:jc w:val="both"/>
        <w:rPr>
          <w:rFonts w:ascii="Arial" w:hAnsi="Arial" w:cs="Arial"/>
          <w:sz w:val="24"/>
          <w:szCs w:val="24"/>
        </w:rPr>
      </w:pPr>
    </w:p>
    <w:p w:rsidR="003457D0" w:rsidRPr="00485BDE" w:rsidRDefault="003457D0" w:rsidP="003E16C4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485BDE">
        <w:rPr>
          <w:rFonts w:ascii="Arial" w:hAnsi="Arial" w:cs="Arial"/>
          <w:b/>
          <w:sz w:val="24"/>
          <w:szCs w:val="24"/>
        </w:rPr>
        <w:lastRenderedPageBreak/>
        <w:t>Contra-indicação</w:t>
      </w:r>
      <w:proofErr w:type="spellEnd"/>
      <w:r w:rsidR="00AF3122">
        <w:rPr>
          <w:rFonts w:ascii="Arial" w:hAnsi="Arial" w:cs="Arial"/>
          <w:b/>
          <w:sz w:val="24"/>
          <w:szCs w:val="24"/>
        </w:rPr>
        <w:t xml:space="preserve"> </w:t>
      </w:r>
    </w:p>
    <w:p w:rsidR="003457D0" w:rsidRPr="003457D0" w:rsidRDefault="003457D0" w:rsidP="003457D0">
      <w:pPr>
        <w:jc w:val="both"/>
        <w:rPr>
          <w:rFonts w:ascii="Arial" w:hAnsi="Arial" w:cs="Arial"/>
          <w:sz w:val="24"/>
          <w:szCs w:val="24"/>
        </w:rPr>
      </w:pPr>
      <w:r w:rsidRPr="003457D0">
        <w:rPr>
          <w:rFonts w:ascii="Arial" w:hAnsi="Arial" w:cs="Arial"/>
          <w:sz w:val="24"/>
          <w:szCs w:val="24"/>
        </w:rPr>
        <w:t xml:space="preserve">As máscaras faciais de uso não profissional não devem ser utilizadas pelos: </w:t>
      </w:r>
    </w:p>
    <w:p w:rsidR="003457D0" w:rsidRDefault="003457D0" w:rsidP="003457D0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bookmarkStart w:id="17" w:name="_Hlk37666317"/>
      <w:r w:rsidRPr="003457D0">
        <w:rPr>
          <w:rFonts w:ascii="Arial" w:hAnsi="Arial" w:cs="Arial"/>
          <w:sz w:val="24"/>
          <w:szCs w:val="24"/>
        </w:rPr>
        <w:t xml:space="preserve">profissionais de saúde durante a sua atuação; </w:t>
      </w:r>
    </w:p>
    <w:p w:rsidR="003457D0" w:rsidRDefault="003457D0" w:rsidP="003457D0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3457D0">
        <w:rPr>
          <w:rFonts w:ascii="Arial" w:hAnsi="Arial" w:cs="Arial"/>
          <w:sz w:val="24"/>
          <w:szCs w:val="24"/>
        </w:rPr>
        <w:t>pacientes contaminados ou suspeitos (com sintomas);</w:t>
      </w:r>
    </w:p>
    <w:p w:rsidR="003457D0" w:rsidRDefault="003457D0" w:rsidP="003457D0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3457D0">
        <w:rPr>
          <w:rFonts w:ascii="Arial" w:hAnsi="Arial" w:cs="Arial"/>
          <w:sz w:val="24"/>
          <w:szCs w:val="24"/>
        </w:rPr>
        <w:t>pessoas que cuidam de paciente contaminados;</w:t>
      </w:r>
    </w:p>
    <w:p w:rsidR="003457D0" w:rsidRDefault="003457D0" w:rsidP="003457D0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bookmarkStart w:id="18" w:name="_Hlk37666385"/>
      <w:bookmarkEnd w:id="17"/>
      <w:r w:rsidRPr="003457D0">
        <w:rPr>
          <w:rFonts w:ascii="Arial" w:hAnsi="Arial" w:cs="Arial"/>
          <w:sz w:val="24"/>
          <w:szCs w:val="24"/>
        </w:rPr>
        <w:t>crianças menores de 2 anos, em pessoas com problemas respiratórios ou inconscientes, incapacitadas ou incapazes de remover a máscara sem assistência;</w:t>
      </w:r>
    </w:p>
    <w:p w:rsidR="003457D0" w:rsidRPr="003457D0" w:rsidRDefault="003457D0" w:rsidP="003457D0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3457D0">
        <w:rPr>
          <w:rFonts w:ascii="Arial" w:hAnsi="Arial" w:cs="Arial"/>
          <w:sz w:val="24"/>
          <w:szCs w:val="24"/>
        </w:rPr>
        <w:t>demais pessoas contraindicados pelo profissional de saúde.</w:t>
      </w:r>
    </w:p>
    <w:bookmarkEnd w:id="18"/>
    <w:p w:rsidR="003457D0" w:rsidRDefault="003457D0" w:rsidP="003E16C4">
      <w:pPr>
        <w:jc w:val="both"/>
        <w:rPr>
          <w:rFonts w:ascii="Arial" w:hAnsi="Arial" w:cs="Arial"/>
          <w:sz w:val="24"/>
          <w:szCs w:val="24"/>
        </w:rPr>
      </w:pPr>
    </w:p>
    <w:p w:rsidR="009160CD" w:rsidRDefault="009160CD" w:rsidP="003E16C4">
      <w:pPr>
        <w:jc w:val="both"/>
        <w:rPr>
          <w:rFonts w:ascii="Arial" w:hAnsi="Arial" w:cs="Arial"/>
          <w:sz w:val="24"/>
          <w:szCs w:val="24"/>
        </w:rPr>
      </w:pPr>
    </w:p>
    <w:p w:rsidR="009160CD" w:rsidRDefault="009160CD" w:rsidP="003E16C4">
      <w:pPr>
        <w:jc w:val="both"/>
        <w:rPr>
          <w:rFonts w:ascii="Arial" w:hAnsi="Arial" w:cs="Arial"/>
          <w:sz w:val="24"/>
          <w:szCs w:val="24"/>
        </w:rPr>
      </w:pPr>
    </w:p>
    <w:p w:rsidR="009160CD" w:rsidRPr="009827D0" w:rsidRDefault="009160CD" w:rsidP="003E16C4">
      <w:pPr>
        <w:jc w:val="both"/>
        <w:rPr>
          <w:rFonts w:ascii="Arial" w:hAnsi="Arial" w:cs="Arial"/>
          <w:sz w:val="24"/>
          <w:szCs w:val="24"/>
        </w:rPr>
      </w:pPr>
    </w:p>
    <w:p w:rsidR="003E16C4" w:rsidRPr="009827D0" w:rsidRDefault="003E16C4" w:rsidP="003E16C4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>Referências</w:t>
      </w:r>
    </w:p>
    <w:p w:rsidR="003E16C4" w:rsidRPr="009827D0" w:rsidRDefault="003E16C4" w:rsidP="003E16C4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B256B4" w:rsidRDefault="003E16C4" w:rsidP="00B256B4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9827D0">
        <w:rPr>
          <w:rFonts w:ascii="Arial" w:hAnsi="Arial" w:cs="Arial"/>
          <w:sz w:val="24"/>
          <w:szCs w:val="24"/>
        </w:rPr>
        <w:t>M</w:t>
      </w:r>
      <w:r w:rsidR="00B256B4">
        <w:rPr>
          <w:rFonts w:ascii="Arial" w:hAnsi="Arial" w:cs="Arial"/>
          <w:sz w:val="24"/>
          <w:szCs w:val="24"/>
        </w:rPr>
        <w:t>S- Ministério da Saúde</w:t>
      </w:r>
      <w:r w:rsidR="00B256B4" w:rsidRPr="00485BDE">
        <w:rPr>
          <w:rFonts w:ascii="Arial" w:hAnsi="Arial" w:cs="Arial"/>
          <w:b/>
          <w:sz w:val="24"/>
          <w:szCs w:val="24"/>
        </w:rPr>
        <w:t>. Nota técnica sobre uso de máscara caseiras</w:t>
      </w:r>
      <w:r w:rsidR="00485BDE">
        <w:rPr>
          <w:rFonts w:ascii="Arial" w:hAnsi="Arial" w:cs="Arial"/>
          <w:sz w:val="24"/>
          <w:szCs w:val="24"/>
        </w:rPr>
        <w:t xml:space="preserve">. Brasília 02 de abril de 2020. </w:t>
      </w:r>
      <w:r w:rsidR="00CE3F44">
        <w:rPr>
          <w:rFonts w:ascii="Arial" w:hAnsi="Arial" w:cs="Arial"/>
          <w:sz w:val="24"/>
          <w:szCs w:val="24"/>
        </w:rPr>
        <w:t xml:space="preserve">disponível em </w:t>
      </w:r>
      <w:hyperlink r:id="rId13" w:history="1">
        <w:r w:rsidR="00485BDE" w:rsidRPr="00FB4CF9">
          <w:rPr>
            <w:rStyle w:val="Hyperlink"/>
            <w:rFonts w:ascii="Arial" w:hAnsi="Arial" w:cs="Arial"/>
            <w:sz w:val="24"/>
            <w:szCs w:val="24"/>
          </w:rPr>
          <w:t>https://www.saude.gov.br/images/pdf/2020/April/02/Minist--rio-da-Sa--de---</w:t>
        </w:r>
        <w:proofErr w:type="spellStart"/>
        <w:r w:rsidR="00485BDE" w:rsidRPr="00FB4CF9">
          <w:rPr>
            <w:rStyle w:val="Hyperlink"/>
            <w:rFonts w:ascii="Arial" w:hAnsi="Arial" w:cs="Arial"/>
            <w:sz w:val="24"/>
            <w:szCs w:val="24"/>
          </w:rPr>
          <w:t>Nota-t</w:t>
        </w:r>
        <w:proofErr w:type="spellEnd"/>
        <w:r w:rsidR="00485BDE" w:rsidRPr="00FB4CF9">
          <w:rPr>
            <w:rStyle w:val="Hyperlink"/>
            <w:rFonts w:ascii="Arial" w:hAnsi="Arial" w:cs="Arial"/>
            <w:sz w:val="24"/>
            <w:szCs w:val="24"/>
          </w:rPr>
          <w:t>--</w:t>
        </w:r>
        <w:proofErr w:type="spellStart"/>
        <w:r w:rsidR="00485BDE" w:rsidRPr="00FB4CF9">
          <w:rPr>
            <w:rStyle w:val="Hyperlink"/>
            <w:rFonts w:ascii="Arial" w:hAnsi="Arial" w:cs="Arial"/>
            <w:sz w:val="24"/>
            <w:szCs w:val="24"/>
          </w:rPr>
          <w:t>cnica</w:t>
        </w:r>
        <w:proofErr w:type="spellEnd"/>
        <w:r w:rsidR="00485BDE" w:rsidRPr="00FB4CF9">
          <w:rPr>
            <w:rStyle w:val="Hyperlink"/>
            <w:rFonts w:ascii="Arial" w:hAnsi="Arial" w:cs="Arial"/>
            <w:sz w:val="24"/>
            <w:szCs w:val="24"/>
          </w:rPr>
          <w:t>-sobre-uso-de-m--scara-caseiras.pdf</w:t>
        </w:r>
      </w:hyperlink>
      <w:r w:rsidR="00485BDE">
        <w:rPr>
          <w:rFonts w:ascii="Arial" w:hAnsi="Arial" w:cs="Arial"/>
          <w:sz w:val="24"/>
          <w:szCs w:val="24"/>
        </w:rPr>
        <w:t xml:space="preserve"> acesso em 10/04/2020</w:t>
      </w:r>
    </w:p>
    <w:p w:rsidR="00B256B4" w:rsidRDefault="00B256B4" w:rsidP="00B256B4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B256B4" w:rsidRPr="00B256B4" w:rsidRDefault="00B256B4" w:rsidP="00B256B4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B256B4" w:rsidRPr="009827D0" w:rsidRDefault="00B256B4" w:rsidP="003E16C4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ANVISA- Ag</w:t>
      </w:r>
      <w:r w:rsidR="00CE3F44">
        <w:rPr>
          <w:rFonts w:ascii="Arial" w:hAnsi="Arial" w:cs="Arial"/>
          <w:sz w:val="24"/>
          <w:szCs w:val="24"/>
        </w:rPr>
        <w:t>ê</w:t>
      </w:r>
      <w:r>
        <w:rPr>
          <w:rFonts w:ascii="Arial" w:hAnsi="Arial" w:cs="Arial"/>
          <w:sz w:val="24"/>
          <w:szCs w:val="24"/>
        </w:rPr>
        <w:t xml:space="preserve">ncia Nacional de Vigilância Sanitária </w:t>
      </w:r>
      <w:r w:rsidRPr="00485BDE">
        <w:rPr>
          <w:rFonts w:ascii="Arial" w:hAnsi="Arial" w:cs="Arial"/>
          <w:b/>
          <w:sz w:val="24"/>
          <w:szCs w:val="24"/>
        </w:rPr>
        <w:t>ORIENTAÇÕES GERAIS – Máscaras faciais de uso não profissional</w:t>
      </w:r>
      <w:r>
        <w:rPr>
          <w:rFonts w:ascii="Arial" w:hAnsi="Arial" w:cs="Arial"/>
          <w:sz w:val="24"/>
          <w:szCs w:val="24"/>
        </w:rPr>
        <w:t xml:space="preserve"> </w:t>
      </w:r>
      <w:r w:rsidRPr="00B256B4">
        <w:rPr>
          <w:rFonts w:ascii="Arial" w:hAnsi="Arial" w:cs="Arial"/>
          <w:sz w:val="24"/>
          <w:szCs w:val="24"/>
        </w:rPr>
        <w:t>Brasília, 03 de abril de 2020</w:t>
      </w:r>
      <w:r>
        <w:rPr>
          <w:rFonts w:ascii="Arial" w:hAnsi="Arial" w:cs="Arial"/>
          <w:sz w:val="24"/>
          <w:szCs w:val="24"/>
        </w:rPr>
        <w:t xml:space="preserve">. Disponível em </w:t>
      </w:r>
      <w:hyperlink r:id="rId14" w:history="1">
        <w:r w:rsidRPr="00FB4CF9">
          <w:rPr>
            <w:rStyle w:val="Hyperlink"/>
            <w:rFonts w:ascii="Arial" w:hAnsi="Arial" w:cs="Arial"/>
            <w:sz w:val="24"/>
            <w:szCs w:val="24"/>
          </w:rPr>
          <w:t>https://agenciabrasilia.df.gov.br/wp-conteudo/uploads/2020/04/NT-Máscaras-Tecido-Anvisa.pdf-2.pdf</w:t>
        </w:r>
      </w:hyperlink>
      <w:r>
        <w:rPr>
          <w:rFonts w:ascii="Arial" w:hAnsi="Arial" w:cs="Arial"/>
          <w:sz w:val="24"/>
          <w:szCs w:val="24"/>
        </w:rPr>
        <w:t>. Acesso em 10/04/2020</w:t>
      </w:r>
    </w:p>
    <w:sectPr w:rsidR="00B256B4" w:rsidRPr="009827D0">
      <w:headerReference w:type="default" r:id="rId15"/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F18C8" w:rsidRDefault="008F18C8" w:rsidP="009116FB">
      <w:pPr>
        <w:spacing w:after="0" w:line="240" w:lineRule="auto"/>
      </w:pPr>
      <w:r>
        <w:separator/>
      </w:r>
    </w:p>
  </w:endnote>
  <w:endnote w:type="continuationSeparator" w:id="0">
    <w:p w:rsidR="008F18C8" w:rsidRDefault="008F18C8" w:rsidP="00911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adea">
    <w:altName w:val="Cambria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E16C4" w:rsidRDefault="003E16C4" w:rsidP="003E16C4">
    <w:pPr>
      <w:spacing w:after="0" w:line="360" w:lineRule="auto"/>
      <w:jc w:val="center"/>
      <w:rPr>
        <w:sz w:val="14"/>
        <w:szCs w:val="14"/>
      </w:rPr>
    </w:pPr>
    <w:r>
      <w:rPr>
        <w:sz w:val="14"/>
        <w:szCs w:val="14"/>
      </w:rPr>
      <w:t>Rua Professor José Seabra de Lemos, 316 | Recanto dos Pássaros | Barreiras</w:t>
    </w:r>
  </w:p>
  <w:p w:rsidR="003E16C4" w:rsidRPr="00EF436B" w:rsidRDefault="003E16C4" w:rsidP="003E16C4">
    <w:pPr>
      <w:spacing w:after="0" w:line="360" w:lineRule="auto"/>
      <w:jc w:val="center"/>
      <w:rPr>
        <w:sz w:val="14"/>
        <w:szCs w:val="14"/>
      </w:rPr>
    </w:pPr>
    <w:r>
      <w:rPr>
        <w:sz w:val="14"/>
        <w:szCs w:val="14"/>
      </w:rPr>
      <w:t>Cep: 47808-021 | Telefone: 55 (77) 3614-3500</w:t>
    </w:r>
  </w:p>
  <w:p w:rsidR="003E16C4" w:rsidRDefault="003E16C4">
    <w:pPr>
      <w:pStyle w:val="Rodap"/>
    </w:pPr>
  </w:p>
  <w:p w:rsidR="003E16C4" w:rsidRDefault="003E16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F18C8" w:rsidRDefault="008F18C8" w:rsidP="009116FB">
      <w:pPr>
        <w:spacing w:after="0" w:line="240" w:lineRule="auto"/>
      </w:pPr>
      <w:r>
        <w:separator/>
      </w:r>
    </w:p>
  </w:footnote>
  <w:footnote w:type="continuationSeparator" w:id="0">
    <w:p w:rsidR="008F18C8" w:rsidRDefault="008F18C8" w:rsidP="00911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0" w:type="auto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6"/>
      <w:gridCol w:w="7111"/>
    </w:tblGrid>
    <w:tr w:rsidR="009116FB" w:rsidTr="009D1888">
      <w:tc>
        <w:tcPr>
          <w:tcW w:w="1686" w:type="dxa"/>
          <w:hideMark/>
        </w:tcPr>
        <w:p w:rsidR="009116FB" w:rsidRDefault="009116FB" w:rsidP="009116FB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45EAD9C2" wp14:editId="5DB0B94C">
                <wp:extent cx="930275" cy="1184910"/>
                <wp:effectExtent l="0" t="0" r="3175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0275" cy="1184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11" w:type="dxa"/>
        </w:tcPr>
        <w:p w:rsidR="009116FB" w:rsidRDefault="009116FB" w:rsidP="009116FB">
          <w:pPr>
            <w:rPr>
              <w:b/>
            </w:rPr>
          </w:pPr>
        </w:p>
        <w:p w:rsidR="009116FB" w:rsidRDefault="009116FB" w:rsidP="009116FB">
          <w:pPr>
            <w:rPr>
              <w:b/>
            </w:rPr>
          </w:pPr>
        </w:p>
        <w:p w:rsidR="009116FB" w:rsidRDefault="009116FB" w:rsidP="009116FB">
          <w:pPr>
            <w:rPr>
              <w:b/>
            </w:rPr>
          </w:pPr>
        </w:p>
        <w:p w:rsidR="009116FB" w:rsidRDefault="009116FB" w:rsidP="009116FB">
          <w:pPr>
            <w:rPr>
              <w:b/>
            </w:rPr>
          </w:pPr>
        </w:p>
        <w:p w:rsidR="009116FB" w:rsidRDefault="009116FB" w:rsidP="009116FB">
          <w:pPr>
            <w:rPr>
              <w:b/>
            </w:rPr>
          </w:pPr>
        </w:p>
        <w:p w:rsidR="009116FB" w:rsidRDefault="009116FB" w:rsidP="009116FB">
          <w:pPr>
            <w:rPr>
              <w:rFonts w:ascii="Caladea" w:hAnsi="Caladea"/>
              <w:b/>
            </w:rPr>
          </w:pPr>
          <w:r>
            <w:rPr>
              <w:rFonts w:ascii="Caladea" w:hAnsi="Caladea"/>
              <w:b/>
            </w:rPr>
            <w:t>UNIVERSIDADE FEDERAL DO OESTE DA BAHIA</w:t>
          </w:r>
        </w:p>
        <w:p w:rsidR="009116FB" w:rsidRDefault="009116FB" w:rsidP="009116FB"/>
      </w:tc>
    </w:tr>
  </w:tbl>
  <w:p w:rsidR="009116FB" w:rsidRDefault="009116FB">
    <w:pPr>
      <w:pStyle w:val="Cabealho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15539"/>
    <w:multiLevelType w:val="hybridMultilevel"/>
    <w:tmpl w:val="6FCC5B42"/>
    <w:lvl w:ilvl="0" w:tplc="0416000F">
      <w:start w:val="1"/>
      <w:numFmt w:val="decimal"/>
      <w:lvlText w:val="%1."/>
      <w:lvlJc w:val="left"/>
      <w:pPr>
        <w:ind w:left="805" w:hanging="360"/>
      </w:pPr>
    </w:lvl>
    <w:lvl w:ilvl="1" w:tplc="04160019" w:tentative="1">
      <w:start w:val="1"/>
      <w:numFmt w:val="lowerLetter"/>
      <w:lvlText w:val="%2."/>
      <w:lvlJc w:val="left"/>
      <w:pPr>
        <w:ind w:left="1525" w:hanging="360"/>
      </w:pPr>
    </w:lvl>
    <w:lvl w:ilvl="2" w:tplc="0416001B" w:tentative="1">
      <w:start w:val="1"/>
      <w:numFmt w:val="lowerRoman"/>
      <w:lvlText w:val="%3."/>
      <w:lvlJc w:val="right"/>
      <w:pPr>
        <w:ind w:left="2245" w:hanging="180"/>
      </w:pPr>
    </w:lvl>
    <w:lvl w:ilvl="3" w:tplc="0416000F" w:tentative="1">
      <w:start w:val="1"/>
      <w:numFmt w:val="decimal"/>
      <w:lvlText w:val="%4."/>
      <w:lvlJc w:val="left"/>
      <w:pPr>
        <w:ind w:left="2965" w:hanging="360"/>
      </w:pPr>
    </w:lvl>
    <w:lvl w:ilvl="4" w:tplc="04160019" w:tentative="1">
      <w:start w:val="1"/>
      <w:numFmt w:val="lowerLetter"/>
      <w:lvlText w:val="%5."/>
      <w:lvlJc w:val="left"/>
      <w:pPr>
        <w:ind w:left="3685" w:hanging="360"/>
      </w:pPr>
    </w:lvl>
    <w:lvl w:ilvl="5" w:tplc="0416001B" w:tentative="1">
      <w:start w:val="1"/>
      <w:numFmt w:val="lowerRoman"/>
      <w:lvlText w:val="%6."/>
      <w:lvlJc w:val="right"/>
      <w:pPr>
        <w:ind w:left="4405" w:hanging="180"/>
      </w:pPr>
    </w:lvl>
    <w:lvl w:ilvl="6" w:tplc="0416000F" w:tentative="1">
      <w:start w:val="1"/>
      <w:numFmt w:val="decimal"/>
      <w:lvlText w:val="%7."/>
      <w:lvlJc w:val="left"/>
      <w:pPr>
        <w:ind w:left="5125" w:hanging="360"/>
      </w:pPr>
    </w:lvl>
    <w:lvl w:ilvl="7" w:tplc="04160019" w:tentative="1">
      <w:start w:val="1"/>
      <w:numFmt w:val="lowerLetter"/>
      <w:lvlText w:val="%8."/>
      <w:lvlJc w:val="left"/>
      <w:pPr>
        <w:ind w:left="5845" w:hanging="360"/>
      </w:pPr>
    </w:lvl>
    <w:lvl w:ilvl="8" w:tplc="0416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1" w15:restartNumberingAfterBreak="0">
    <w:nsid w:val="079632F2"/>
    <w:multiLevelType w:val="hybridMultilevel"/>
    <w:tmpl w:val="71820ECA"/>
    <w:lvl w:ilvl="0" w:tplc="0416000F">
      <w:start w:val="1"/>
      <w:numFmt w:val="decimal"/>
      <w:lvlText w:val="%1."/>
      <w:lvlJc w:val="left"/>
      <w:pPr>
        <w:ind w:left="805" w:hanging="360"/>
      </w:pPr>
    </w:lvl>
    <w:lvl w:ilvl="1" w:tplc="04160019" w:tentative="1">
      <w:start w:val="1"/>
      <w:numFmt w:val="lowerLetter"/>
      <w:lvlText w:val="%2."/>
      <w:lvlJc w:val="left"/>
      <w:pPr>
        <w:ind w:left="1525" w:hanging="360"/>
      </w:pPr>
    </w:lvl>
    <w:lvl w:ilvl="2" w:tplc="0416001B" w:tentative="1">
      <w:start w:val="1"/>
      <w:numFmt w:val="lowerRoman"/>
      <w:lvlText w:val="%3."/>
      <w:lvlJc w:val="right"/>
      <w:pPr>
        <w:ind w:left="2245" w:hanging="180"/>
      </w:pPr>
    </w:lvl>
    <w:lvl w:ilvl="3" w:tplc="0416000F" w:tentative="1">
      <w:start w:val="1"/>
      <w:numFmt w:val="decimal"/>
      <w:lvlText w:val="%4."/>
      <w:lvlJc w:val="left"/>
      <w:pPr>
        <w:ind w:left="2965" w:hanging="360"/>
      </w:pPr>
    </w:lvl>
    <w:lvl w:ilvl="4" w:tplc="04160019" w:tentative="1">
      <w:start w:val="1"/>
      <w:numFmt w:val="lowerLetter"/>
      <w:lvlText w:val="%5."/>
      <w:lvlJc w:val="left"/>
      <w:pPr>
        <w:ind w:left="3685" w:hanging="360"/>
      </w:pPr>
    </w:lvl>
    <w:lvl w:ilvl="5" w:tplc="0416001B" w:tentative="1">
      <w:start w:val="1"/>
      <w:numFmt w:val="lowerRoman"/>
      <w:lvlText w:val="%6."/>
      <w:lvlJc w:val="right"/>
      <w:pPr>
        <w:ind w:left="4405" w:hanging="180"/>
      </w:pPr>
    </w:lvl>
    <w:lvl w:ilvl="6" w:tplc="0416000F" w:tentative="1">
      <w:start w:val="1"/>
      <w:numFmt w:val="decimal"/>
      <w:lvlText w:val="%7."/>
      <w:lvlJc w:val="left"/>
      <w:pPr>
        <w:ind w:left="5125" w:hanging="360"/>
      </w:pPr>
    </w:lvl>
    <w:lvl w:ilvl="7" w:tplc="04160019" w:tentative="1">
      <w:start w:val="1"/>
      <w:numFmt w:val="lowerLetter"/>
      <w:lvlText w:val="%8."/>
      <w:lvlJc w:val="left"/>
      <w:pPr>
        <w:ind w:left="5845" w:hanging="360"/>
      </w:pPr>
    </w:lvl>
    <w:lvl w:ilvl="8" w:tplc="0416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2" w15:restartNumberingAfterBreak="0">
    <w:nsid w:val="0E8A798B"/>
    <w:multiLevelType w:val="hybridMultilevel"/>
    <w:tmpl w:val="13F4BA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40F20"/>
    <w:multiLevelType w:val="hybridMultilevel"/>
    <w:tmpl w:val="083C6A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B2385"/>
    <w:multiLevelType w:val="hybridMultilevel"/>
    <w:tmpl w:val="EADEEE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413C3"/>
    <w:multiLevelType w:val="multilevel"/>
    <w:tmpl w:val="934E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DD7EA4"/>
    <w:multiLevelType w:val="hybridMultilevel"/>
    <w:tmpl w:val="59B83A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35F80"/>
    <w:multiLevelType w:val="hybridMultilevel"/>
    <w:tmpl w:val="36D26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82D75"/>
    <w:multiLevelType w:val="hybridMultilevel"/>
    <w:tmpl w:val="5134C9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B23AA8"/>
    <w:multiLevelType w:val="hybridMultilevel"/>
    <w:tmpl w:val="ED4E8D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E6E"/>
    <w:rsid w:val="000754D0"/>
    <w:rsid w:val="000B33FB"/>
    <w:rsid w:val="000F40AE"/>
    <w:rsid w:val="001F2631"/>
    <w:rsid w:val="0027605F"/>
    <w:rsid w:val="002B5263"/>
    <w:rsid w:val="003457D0"/>
    <w:rsid w:val="003A23C1"/>
    <w:rsid w:val="003E16C4"/>
    <w:rsid w:val="00441666"/>
    <w:rsid w:val="00485BDE"/>
    <w:rsid w:val="005E4EF9"/>
    <w:rsid w:val="006E2F34"/>
    <w:rsid w:val="0073062A"/>
    <w:rsid w:val="00742B14"/>
    <w:rsid w:val="007D481C"/>
    <w:rsid w:val="0080778D"/>
    <w:rsid w:val="008533D1"/>
    <w:rsid w:val="00872553"/>
    <w:rsid w:val="008A135B"/>
    <w:rsid w:val="008F18C8"/>
    <w:rsid w:val="008F5E47"/>
    <w:rsid w:val="008F7296"/>
    <w:rsid w:val="009116FB"/>
    <w:rsid w:val="009160CD"/>
    <w:rsid w:val="00973BDA"/>
    <w:rsid w:val="009827D0"/>
    <w:rsid w:val="00AF3122"/>
    <w:rsid w:val="00B256B4"/>
    <w:rsid w:val="00B57E6D"/>
    <w:rsid w:val="00C40311"/>
    <w:rsid w:val="00C44E6E"/>
    <w:rsid w:val="00CE3F44"/>
    <w:rsid w:val="00D80FA9"/>
    <w:rsid w:val="00D90EDE"/>
    <w:rsid w:val="00E11D14"/>
    <w:rsid w:val="00E96B3A"/>
    <w:rsid w:val="00F07E81"/>
    <w:rsid w:val="00F1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6DBF7"/>
  <w15:chartTrackingRefBased/>
  <w15:docId w15:val="{C513E662-C7A1-4E9F-BA80-F3DB0BB7F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44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6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6B3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44166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116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16FB"/>
  </w:style>
  <w:style w:type="paragraph" w:styleId="Rodap">
    <w:name w:val="footer"/>
    <w:basedOn w:val="Normal"/>
    <w:link w:val="RodapChar"/>
    <w:uiPriority w:val="99"/>
    <w:unhideWhenUsed/>
    <w:rsid w:val="009116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16FB"/>
  </w:style>
  <w:style w:type="table" w:styleId="Tabelacomgrade">
    <w:name w:val="Table Grid"/>
    <w:basedOn w:val="Tabelanormal"/>
    <w:uiPriority w:val="39"/>
    <w:rsid w:val="009116F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256B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5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84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br/url?sa=i&amp;url=http%3A%2F%2Fwww.clicksergipe.com.br%2Fsaude%2F7%2F58663%2Fsaiba-como-se-proteger-contra-o-coronavirus-com-mascaras-caseiras.html&amp;psig=AOvVaw1gvsGT4tgE4OxajGEe6Hv9&amp;ust=1586527482684000&amp;source=images&amp;cd=vfe&amp;ved=0CAIQjRxqFwoTCIDh6tHB2-gCFQAAAAAdAAAAABAD" TargetMode="External"/><Relationship Id="rId13" Type="http://schemas.openxmlformats.org/officeDocument/2006/relationships/hyperlink" Target="https://www.saude.gov.br/images/pdf/2020/April/02/Minist--rio-da-Sa--de---Nota-t--cnica-sobre-uso-de-m--scara-caseiras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agenciabrasilia.df.gov.br/wp-conteudo/uploads/2020/04/NT-M&#225;scaras-Tecido-Anvisa.pdf-2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7</Pages>
  <Words>937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</dc:creator>
  <cp:keywords/>
  <dc:description/>
  <cp:lastModifiedBy>Jorge Neris</cp:lastModifiedBy>
  <cp:revision>8</cp:revision>
  <dcterms:created xsi:type="dcterms:W3CDTF">2020-04-09T13:48:00Z</dcterms:created>
  <dcterms:modified xsi:type="dcterms:W3CDTF">2020-04-14T19:04:00Z</dcterms:modified>
</cp:coreProperties>
</file>