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9FD" w:rsidRDefault="00F309FD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467358" w:rsidRDefault="00162498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RELAÇÃO DE GRUPOS DE ESTUDOS CADASTRADOS NA PRÓ-REITORIA DE GRADUAÇÃO</w:t>
      </w:r>
    </w:p>
    <w:p w:rsidR="00467358" w:rsidRDefault="00162498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PERÍODO: 2025-2026</w:t>
      </w:r>
    </w:p>
    <w:p w:rsidR="00467358" w:rsidRDefault="00467358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tbl>
      <w:tblPr>
        <w:tblStyle w:val="a1"/>
        <w:tblW w:w="138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4264"/>
        <w:gridCol w:w="1085"/>
        <w:gridCol w:w="2872"/>
        <w:gridCol w:w="1838"/>
      </w:tblGrid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GRUPO DE ESTUDOS</w:t>
            </w:r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COORDENADOR (A)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UNIDADE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ÁREA DE CONHECIMENTO</w:t>
            </w:r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TEMÁTICA PRINCIPAL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GEPSELVA - Grupo de Estudos em Animais Selvagens</w:t>
            </w:r>
          </w:p>
        </w:tc>
        <w:tc>
          <w:tcPr>
            <w:tcW w:w="4264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Profa. Me. Lourdes Marina Bezerra Pessoa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Medicina e Conservação de Animais Selvagens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Animais Selvagens/Conservação de Fauna Selvagem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OPARÁ - Grupo de Estudos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Decolonais</w:t>
            </w:r>
            <w:proofErr w:type="spellEnd"/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Sérgio Pessoa Ferro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CEHU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Interdisciplinar</w:t>
            </w:r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Direitos dos povos indígenas</w:t>
            </w:r>
          </w:p>
        </w:tc>
      </w:tr>
      <w:tr w:rsidR="00467358">
        <w:trPr>
          <w:trHeight w:val="567"/>
        </w:trPr>
        <w:tc>
          <w:tcPr>
            <w:tcW w:w="382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Núcleo Interdisciplinar em Agroecologia e Agricultura Familiar</w:t>
            </w:r>
          </w:p>
        </w:tc>
        <w:tc>
          <w:tcPr>
            <w:tcW w:w="4264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Profa.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Bruna Maria Santos de Oliveira</w:t>
            </w:r>
          </w:p>
        </w:tc>
        <w:tc>
          <w:tcPr>
            <w:tcW w:w="1085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Ciências Agrárias</w:t>
            </w:r>
          </w:p>
        </w:tc>
        <w:tc>
          <w:tcPr>
            <w:tcW w:w="183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Agricultura familiar, agroecologia e plantas medicinais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Quero ser anestesista!</w:t>
            </w:r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Deusdete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Conceição Gomes Junior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Anestesiologia</w:t>
            </w:r>
            <w:proofErr w:type="spellEnd"/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Anestesiologia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Veterinária</w:t>
            </w:r>
          </w:p>
        </w:tc>
      </w:tr>
      <w:tr w:rsidR="00467358">
        <w:trPr>
          <w:trHeight w:val="567"/>
        </w:trPr>
        <w:tc>
          <w:tcPr>
            <w:tcW w:w="382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Grupo de Estudos em Inspeção e Tecnologia de Produtos de Origem Animal - GEITPOA</w:t>
            </w:r>
          </w:p>
        </w:tc>
        <w:tc>
          <w:tcPr>
            <w:tcW w:w="4264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Profa.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Juliana Ribeiro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Lucci</w:t>
            </w:r>
            <w:proofErr w:type="spellEnd"/>
          </w:p>
        </w:tc>
        <w:tc>
          <w:tcPr>
            <w:tcW w:w="1085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Medicina Veterinária</w:t>
            </w:r>
          </w:p>
        </w:tc>
        <w:tc>
          <w:tcPr>
            <w:tcW w:w="183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Inspeção de Produtos de Origem Animal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Grupo de Estudos em Nutrição Animal e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Forragicultura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(GENFOR)</w:t>
            </w:r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Adérico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Júnior Badaró Pimentel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Ciências Agrárias</w:t>
            </w:r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Pastagem e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Forragicultura</w:t>
            </w:r>
            <w:proofErr w:type="spellEnd"/>
          </w:p>
        </w:tc>
      </w:tr>
      <w:tr w:rsidR="00467358">
        <w:trPr>
          <w:trHeight w:val="567"/>
        </w:trPr>
        <w:tc>
          <w:tcPr>
            <w:tcW w:w="382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Grupo de Estudos em Irrigação e Agrometeorologia no Semiárido (GEIAS)</w:t>
            </w:r>
          </w:p>
        </w:tc>
        <w:tc>
          <w:tcPr>
            <w:tcW w:w="4264" w:type="dxa"/>
            <w:vAlign w:val="center"/>
          </w:tcPr>
          <w:p w:rsidR="00467358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 w:rsidR="00162498">
              <w:rPr>
                <w:rFonts w:ascii="Cambria" w:eastAsia="Cambria" w:hAnsi="Cambria" w:cs="Cambria"/>
                <w:sz w:val="20"/>
                <w:szCs w:val="20"/>
              </w:rPr>
              <w:t>Wemerson</w:t>
            </w:r>
            <w:proofErr w:type="spellEnd"/>
            <w:r w:rsidR="00162498">
              <w:rPr>
                <w:rFonts w:ascii="Cambria" w:eastAsia="Cambria" w:hAnsi="Cambria" w:cs="Cambria"/>
                <w:sz w:val="20"/>
                <w:szCs w:val="20"/>
              </w:rPr>
              <w:t xml:space="preserve"> Saulo da Silva Barbosa</w:t>
            </w:r>
          </w:p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Lucas dos Santos Batista</w:t>
            </w:r>
          </w:p>
        </w:tc>
        <w:tc>
          <w:tcPr>
            <w:tcW w:w="1085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vAlign w:val="center"/>
          </w:tcPr>
          <w:p w:rsidR="00467358" w:rsidRDefault="00162498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Ciências Agrárias</w:t>
            </w:r>
          </w:p>
        </w:tc>
        <w:tc>
          <w:tcPr>
            <w:tcW w:w="183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Irrigação e Agrometeorologia</w:t>
            </w:r>
          </w:p>
        </w:tc>
      </w:tr>
    </w:tbl>
    <w:p w:rsidR="00304042" w:rsidRDefault="00304042"/>
    <w:p w:rsidR="00304042" w:rsidRDefault="00304042"/>
    <w:p w:rsidR="00304042" w:rsidRDefault="00304042"/>
    <w:p w:rsidR="00304042" w:rsidRDefault="00304042"/>
    <w:p w:rsidR="00304042" w:rsidRDefault="00304042" w:rsidP="00304042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RELAÇÃO DE GRUPOS DE ESTUDOS CADASTRADOS NA PRÓ-REITORIA DE GRADUAÇÃO</w:t>
      </w:r>
    </w:p>
    <w:p w:rsidR="00304042" w:rsidRDefault="00304042" w:rsidP="00304042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PERÍODO: </w:t>
      </w:r>
      <w:r>
        <w:rPr>
          <w:rFonts w:ascii="Cambria" w:eastAsia="Cambria" w:hAnsi="Cambria" w:cs="Cambria"/>
          <w:b/>
          <w:bCs/>
          <w:sz w:val="24"/>
          <w:szCs w:val="24"/>
        </w:rPr>
        <w:t>2026</w:t>
      </w:r>
      <w:r>
        <w:rPr>
          <w:rFonts w:ascii="Cambria" w:eastAsia="Cambria" w:hAnsi="Cambria" w:cs="Cambria"/>
          <w:b/>
          <w:bCs/>
          <w:sz w:val="24"/>
          <w:szCs w:val="24"/>
        </w:rPr>
        <w:t>-2027</w:t>
      </w:r>
      <w:bookmarkStart w:id="0" w:name="_GoBack"/>
      <w:bookmarkEnd w:id="0"/>
    </w:p>
    <w:p w:rsidR="00304042" w:rsidRDefault="00304042"/>
    <w:tbl>
      <w:tblPr>
        <w:tblStyle w:val="a1"/>
        <w:tblW w:w="138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4264"/>
        <w:gridCol w:w="1085"/>
        <w:gridCol w:w="2872"/>
        <w:gridCol w:w="1838"/>
      </w:tblGrid>
      <w:tr w:rsidR="00304042">
        <w:trPr>
          <w:trHeight w:val="567"/>
        </w:trPr>
        <w:tc>
          <w:tcPr>
            <w:tcW w:w="3828" w:type="dxa"/>
            <w:vAlign w:val="center"/>
          </w:tcPr>
          <w:p w:rsid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304042">
              <w:rPr>
                <w:rFonts w:ascii="Cambria" w:eastAsia="Cambria" w:hAnsi="Cambria" w:cs="Cambria"/>
                <w:sz w:val="20"/>
                <w:szCs w:val="20"/>
              </w:rPr>
              <w:t>Clube de Estudos em Matemática (Grupo 100)</w:t>
            </w:r>
          </w:p>
        </w:tc>
        <w:tc>
          <w:tcPr>
            <w:tcW w:w="4264" w:type="dxa"/>
            <w:vAlign w:val="center"/>
          </w:tcPr>
          <w:p w:rsid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 w:rsidRPr="00304042">
              <w:rPr>
                <w:rFonts w:ascii="Cambria" w:eastAsia="Cambria" w:hAnsi="Cambria" w:cs="Cambria"/>
                <w:sz w:val="20"/>
                <w:szCs w:val="20"/>
              </w:rPr>
              <w:t>Lauriclecio</w:t>
            </w:r>
            <w:proofErr w:type="spellEnd"/>
            <w:r w:rsidRPr="00304042">
              <w:rPr>
                <w:rFonts w:ascii="Cambria" w:eastAsia="Cambria" w:hAnsi="Cambria" w:cs="Cambria"/>
                <w:sz w:val="20"/>
                <w:szCs w:val="20"/>
              </w:rPr>
              <w:t xml:space="preserve"> Figueiredo Lopes</w:t>
            </w:r>
          </w:p>
        </w:tc>
        <w:tc>
          <w:tcPr>
            <w:tcW w:w="1085" w:type="dxa"/>
            <w:vAlign w:val="center"/>
          </w:tcPr>
          <w:p w:rsid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CCET</w:t>
            </w:r>
          </w:p>
        </w:tc>
        <w:tc>
          <w:tcPr>
            <w:tcW w:w="2872" w:type="dxa"/>
            <w:vAlign w:val="center"/>
          </w:tcPr>
          <w:p w:rsidR="00304042" w:rsidRDefault="00304042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Matemática</w:t>
            </w:r>
          </w:p>
        </w:tc>
        <w:tc>
          <w:tcPr>
            <w:tcW w:w="1838" w:type="dxa"/>
            <w:vAlign w:val="center"/>
          </w:tcPr>
          <w:p w:rsid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304042">
              <w:rPr>
                <w:rFonts w:ascii="Cambria" w:eastAsia="Cambria" w:hAnsi="Cambria" w:cs="Cambria"/>
                <w:sz w:val="20"/>
                <w:szCs w:val="20"/>
              </w:rPr>
              <w:t>Matemática Básica e Álgebra Linear</w:t>
            </w:r>
          </w:p>
        </w:tc>
      </w:tr>
      <w:tr w:rsidR="00304042">
        <w:trPr>
          <w:trHeight w:val="567"/>
        </w:trPr>
        <w:tc>
          <w:tcPr>
            <w:tcW w:w="3828" w:type="dxa"/>
            <w:vAlign w:val="center"/>
          </w:tcPr>
          <w:p w:rsidR="00304042" w:rsidRP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MIC - </w:t>
            </w:r>
            <w:r w:rsidRPr="00304042">
              <w:rPr>
                <w:rFonts w:ascii="Cambria" w:eastAsia="Cambria" w:hAnsi="Cambria" w:cs="Cambria"/>
                <w:sz w:val="20"/>
                <w:szCs w:val="20"/>
              </w:rPr>
              <w:t>Marketing, Inovação e Consumo</w:t>
            </w:r>
          </w:p>
        </w:tc>
        <w:tc>
          <w:tcPr>
            <w:tcW w:w="4264" w:type="dxa"/>
            <w:vAlign w:val="center"/>
          </w:tcPr>
          <w:p w:rsid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r w:rsidRPr="00304042">
              <w:rPr>
                <w:rFonts w:ascii="Cambria" w:eastAsia="Cambria" w:hAnsi="Cambria" w:cs="Cambria"/>
                <w:sz w:val="20"/>
                <w:szCs w:val="20"/>
              </w:rPr>
              <w:t>João Henriques de Sousa Júnior</w:t>
            </w:r>
          </w:p>
        </w:tc>
        <w:tc>
          <w:tcPr>
            <w:tcW w:w="1085" w:type="dxa"/>
            <w:vAlign w:val="center"/>
          </w:tcPr>
          <w:p w:rsid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CEHU</w:t>
            </w:r>
          </w:p>
        </w:tc>
        <w:tc>
          <w:tcPr>
            <w:tcW w:w="2872" w:type="dxa"/>
            <w:vAlign w:val="center"/>
          </w:tcPr>
          <w:p w:rsidR="00304042" w:rsidRDefault="00304042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Administração</w:t>
            </w:r>
          </w:p>
        </w:tc>
        <w:tc>
          <w:tcPr>
            <w:tcW w:w="1838" w:type="dxa"/>
            <w:vAlign w:val="center"/>
          </w:tcPr>
          <w:p w:rsidR="00304042" w:rsidRPr="00304042" w:rsidRDefault="00304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00304042">
              <w:rPr>
                <w:rFonts w:ascii="Cambria" w:eastAsia="Cambria" w:hAnsi="Cambria" w:cs="Cambria"/>
                <w:sz w:val="20"/>
                <w:szCs w:val="20"/>
              </w:rPr>
              <w:t>Marketing, Tecnologias e Comportamento do Consumidor</w:t>
            </w:r>
          </w:p>
        </w:tc>
      </w:tr>
    </w:tbl>
    <w:p w:rsidR="00467358" w:rsidRDefault="00467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p w:rsidR="00467358" w:rsidRDefault="00467358">
      <w:pPr>
        <w:jc w:val="center"/>
        <w:rPr>
          <w:rFonts w:ascii="Cambria" w:eastAsia="Cambria" w:hAnsi="Cambria" w:cs="Cambria"/>
          <w:sz w:val="24"/>
          <w:szCs w:val="24"/>
        </w:rPr>
      </w:pPr>
    </w:p>
    <w:sectPr w:rsidR="00467358">
      <w:headerReference w:type="default" r:id="rId7"/>
      <w:pgSz w:w="16838" w:h="11906" w:orient="landscape"/>
      <w:pgMar w:top="1080" w:right="2410" w:bottom="108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ADF" w:rsidRDefault="00D56ADF">
      <w:pPr>
        <w:spacing w:after="0" w:line="240" w:lineRule="auto"/>
      </w:pPr>
      <w:r>
        <w:separator/>
      </w:r>
    </w:p>
  </w:endnote>
  <w:endnote w:type="continuationSeparator" w:id="0">
    <w:p w:rsidR="00D56ADF" w:rsidRDefault="00D5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B72F24-AA3F-4105-B91C-7C802C2EFC93}"/>
    <w:embedBold r:id="rId2" w:fontKey="{5CB833FB-27BA-49EB-8B4D-F09E0E395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B394A75-4205-4ED7-BA1C-729C3EB3B891}"/>
    <w:embedBold r:id="rId4" w:fontKey="{39F37BB2-5D15-4894-80EB-0A1EE90D99CE}"/>
  </w:font>
  <w:font w:name="Cambria-Bold">
    <w:panose1 w:val="00000000000000000000"/>
    <w:charset w:val="00"/>
    <w:family w:val="roman"/>
    <w:notTrueType/>
    <w:pitch w:val="default"/>
  </w:font>
  <w:font w:name="Cambria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A0FDBCB-A9D4-4809-8C19-685FE6F56E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53634D-4096-43B8-A770-90788459440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ADF" w:rsidRDefault="00D56ADF">
      <w:pPr>
        <w:spacing w:after="0" w:line="240" w:lineRule="auto"/>
      </w:pPr>
      <w:r>
        <w:separator/>
      </w:r>
    </w:p>
  </w:footnote>
  <w:footnote w:type="continuationSeparator" w:id="0">
    <w:p w:rsidR="00D56ADF" w:rsidRDefault="00D56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358" w:rsidRDefault="00467358">
    <w:pPr>
      <w:spacing w:after="0"/>
      <w:ind w:left="1134"/>
      <w:rPr>
        <w:b/>
        <w:bCs/>
      </w:rPr>
    </w:pPr>
  </w:p>
  <w:p w:rsidR="00467358" w:rsidRDefault="00467358">
    <w:pPr>
      <w:spacing w:after="0"/>
      <w:ind w:left="1134"/>
      <w:rPr>
        <w:b/>
        <w:bCs/>
      </w:rPr>
    </w:pPr>
  </w:p>
  <w:p w:rsidR="00467358" w:rsidRDefault="00162498">
    <w:pPr>
      <w:spacing w:after="0"/>
      <w:ind w:left="1134"/>
      <w:rPr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203200</wp:posOffset>
          </wp:positionH>
          <wp:positionV relativeFrom="paragraph">
            <wp:posOffset>12700</wp:posOffset>
          </wp:positionV>
          <wp:extent cx="468630" cy="597535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63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7358" w:rsidRDefault="00162498">
    <w:pPr>
      <w:spacing w:after="0"/>
      <w:ind w:left="1134"/>
      <w:rPr>
        <w:b/>
        <w:bCs/>
        <w:sz w:val="18"/>
        <w:szCs w:val="18"/>
      </w:rPr>
    </w:pPr>
    <w:r>
      <w:rPr>
        <w:b/>
        <w:bCs/>
        <w:sz w:val="18"/>
        <w:szCs w:val="18"/>
      </w:rPr>
      <w:t>UNIVERSIDADE FEDERAL DO OESTE DA BAHIA</w:t>
    </w:r>
  </w:p>
  <w:p w:rsidR="00467358" w:rsidRDefault="00162498">
    <w:pPr>
      <w:pBdr>
        <w:bottom w:val="single" w:sz="4" w:space="1" w:color="000000"/>
      </w:pBdr>
      <w:spacing w:after="0"/>
      <w:ind w:left="1134"/>
      <w:rPr>
        <w:b/>
        <w:bCs/>
        <w:sz w:val="18"/>
        <w:szCs w:val="18"/>
      </w:rPr>
    </w:pPr>
    <w:r>
      <w:rPr>
        <w:b/>
        <w:bCs/>
        <w:sz w:val="18"/>
        <w:szCs w:val="18"/>
      </w:rPr>
      <w:t>PRO-REITORIA DE GRADUAÇÃO</w:t>
    </w:r>
  </w:p>
  <w:p w:rsidR="00467358" w:rsidRDefault="00162498">
    <w:pPr>
      <w:pBdr>
        <w:bottom w:val="single" w:sz="4" w:space="1" w:color="000000"/>
      </w:pBdr>
      <w:spacing w:after="0"/>
      <w:ind w:left="1134"/>
      <w:rPr>
        <w:b/>
        <w:bCs/>
        <w:sz w:val="18"/>
        <w:szCs w:val="18"/>
      </w:rPr>
    </w:pPr>
    <w:r>
      <w:rPr>
        <w:b/>
        <w:bCs/>
        <w:sz w:val="18"/>
        <w:szCs w:val="18"/>
      </w:rPr>
      <w:t>COORDENADORIA DE PROJETOS ESPECIAIS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358"/>
    <w:rsid w:val="00162498"/>
    <w:rsid w:val="00304042"/>
    <w:rsid w:val="00467358"/>
    <w:rsid w:val="00D56ADF"/>
    <w:rsid w:val="00F3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8C24C"/>
  <w15:docId w15:val="{A9C0D6EE-3A57-4C4A-B4E1-FF8EBF24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style01">
    <w:name w:val="fontstyle01"/>
    <w:basedOn w:val="Fontepargpadro"/>
    <w:rsid w:val="009C7857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9C7857"/>
    <w:rPr>
      <w:rFonts w:ascii="Cambria-Bold" w:hAnsi="Cambria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9C7857"/>
    <w:rPr>
      <w:rFonts w:ascii="Cambria-Italic" w:hAnsi="Cambria-Italic" w:hint="default"/>
      <w:b w:val="0"/>
      <w:bCs w:val="0"/>
      <w:i/>
      <w:iCs/>
      <w:color w:val="00000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9303F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C1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1915"/>
  </w:style>
  <w:style w:type="paragraph" w:styleId="Rodap">
    <w:name w:val="footer"/>
    <w:basedOn w:val="Normal"/>
    <w:link w:val="RodapChar"/>
    <w:uiPriority w:val="99"/>
    <w:unhideWhenUsed/>
    <w:rsid w:val="001C1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1915"/>
  </w:style>
  <w:style w:type="character" w:styleId="Hyperlink">
    <w:name w:val="Hyperlink"/>
    <w:basedOn w:val="Fontepargpadro"/>
    <w:uiPriority w:val="99"/>
    <w:unhideWhenUsed/>
    <w:rsid w:val="00E222C8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1D6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/bI4DCVX6QyzbitZYj1Y2Oanw==">CgMxLjAyCGguZ2pkZ3hzMghoLmdqZGd4czIIaC5namRneHMyCGguZ2pkZ3hzMghoLmdqZGd4czIIaC5namRneHM4AHIhMTNVbWl5dVcwSVRyUm1OeXFxTEJjZ0pWSUUwY01uOW90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261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Patrícia-local</dc:creator>
  <cp:lastModifiedBy>Ana Camila Araujo de Almeida Castro</cp:lastModifiedBy>
  <cp:revision>3</cp:revision>
  <dcterms:created xsi:type="dcterms:W3CDTF">2026-01-08T13:26:00Z</dcterms:created>
  <dcterms:modified xsi:type="dcterms:W3CDTF">2026-03-12T20:26:00Z</dcterms:modified>
</cp:coreProperties>
</file>