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E609" w14:textId="499F24BC" w:rsidR="00571B88" w:rsidRDefault="00000000">
      <w:pPr>
        <w:spacing w:line="259" w:lineRule="auto"/>
        <w:ind w:left="744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111FCDB3" w14:textId="77777777" w:rsidR="00571B88" w:rsidRDefault="00000000">
      <w:pPr>
        <w:spacing w:line="259" w:lineRule="auto"/>
        <w:ind w:left="744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5580E416" w14:textId="77777777" w:rsidR="00571B88" w:rsidRDefault="00000000">
      <w:pPr>
        <w:ind w:left="-5"/>
      </w:pPr>
      <w:r>
        <w:t xml:space="preserve">A Comissão de Ética da Universidade Federal do Oeste da Bahia, </w:t>
      </w:r>
    </w:p>
    <w:p w14:paraId="4CBB11BC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FA428CC" w14:textId="77777777" w:rsidR="00571B88" w:rsidRDefault="00000000">
      <w:pPr>
        <w:ind w:left="-5"/>
      </w:pPr>
      <w:r>
        <w:t xml:space="preserve">Considerando o disposto no Decreto nº 1.171, de 22 de junho de 1994, que aprova o Código de Ética Profissional do Servidor Público Civil do Poder Executivo Federal, </w:t>
      </w:r>
    </w:p>
    <w:p w14:paraId="17BDE93D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BA97571" w14:textId="77777777" w:rsidR="00571B88" w:rsidRDefault="00000000">
      <w:pPr>
        <w:ind w:left="-5"/>
      </w:pPr>
      <w:r>
        <w:t xml:space="preserve">Considerando a Resolução Consuni nº 04/2016, que aprova o Regimento Interno da Comissão de Ética da Universidade Federal do Oeste da Bahia, </w:t>
      </w:r>
    </w:p>
    <w:p w14:paraId="5F0B574D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1210A80" w14:textId="77777777" w:rsidR="00571B88" w:rsidRDefault="00000000">
      <w:pPr>
        <w:ind w:left="-5"/>
      </w:pPr>
      <w:r>
        <w:t xml:space="preserve">Considerando a Resolução Consuni nº 011/2018, que institui o Código de Ética da Universidade Federal do Oeste da Bahia,  </w:t>
      </w:r>
    </w:p>
    <w:p w14:paraId="7B9CAF0E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4F4B521" w14:textId="50C2BC46" w:rsidR="00571B88" w:rsidRDefault="00000000">
      <w:pPr>
        <w:ind w:left="-5"/>
      </w:pPr>
      <w:r w:rsidRPr="00E54991">
        <w:rPr>
          <w:highlight w:val="yellow"/>
        </w:rPr>
        <w:t>Considerando os esclarecimentos prestados pelas partes (denunciada e denunciante) à Comissão de Ética da UFOB,</w:t>
      </w:r>
      <w:r>
        <w:t xml:space="preserve"> </w:t>
      </w:r>
      <w:r w:rsidR="00E54991">
        <w:t>[caso se aplique]</w:t>
      </w:r>
    </w:p>
    <w:p w14:paraId="7AD5955E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ED023F1" w14:textId="7B8B6396" w:rsidR="00571B88" w:rsidRDefault="00000000">
      <w:pPr>
        <w:ind w:left="-5"/>
      </w:pPr>
      <w:r>
        <w:t xml:space="preserve">Considerando </w:t>
      </w:r>
      <w:r>
        <w:tab/>
        <w:t xml:space="preserve">o </w:t>
      </w:r>
      <w:r>
        <w:tab/>
        <w:t xml:space="preserve">Procedimento </w:t>
      </w:r>
      <w:r>
        <w:tab/>
        <w:t xml:space="preserve">Preliminar, </w:t>
      </w:r>
      <w:r>
        <w:tab/>
        <w:t xml:space="preserve"> </w:t>
      </w:r>
      <w:r>
        <w:tab/>
        <w:t xml:space="preserve">autuado </w:t>
      </w:r>
      <w:r>
        <w:tab/>
        <w:t xml:space="preserve">por </w:t>
      </w:r>
      <w:r>
        <w:tab/>
        <w:t xml:space="preserve">meio </w:t>
      </w:r>
      <w:r>
        <w:tab/>
        <w:t xml:space="preserve">do </w:t>
      </w:r>
      <w:r>
        <w:tab/>
        <w:t xml:space="preserve">Processo </w:t>
      </w:r>
      <w:r>
        <w:tab/>
        <w:t xml:space="preserve">nº </w:t>
      </w:r>
      <w:r w:rsidR="00E54991">
        <w:t xml:space="preserve"> xxxxxxxxxxxxxxxxxxx</w:t>
      </w:r>
      <w:r>
        <w:t xml:space="preserve"> </w:t>
      </w:r>
    </w:p>
    <w:p w14:paraId="41FFCADD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D1652EF" w14:textId="77777777" w:rsidR="00571B88" w:rsidRDefault="00000000">
      <w:pPr>
        <w:ind w:left="-5"/>
      </w:pPr>
      <w:r>
        <w:t xml:space="preserve">Propõe, com fulcro na alínea e, inciso I, Art. 15, do Regimento Interno da Comissão de Ética, o presente Acordo de Conduta Pessoal e Profissional (ACPP). </w:t>
      </w:r>
    </w:p>
    <w:p w14:paraId="2C785BB7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0633A7F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19C7EAC3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585FF67" w14:textId="77777777" w:rsidR="00571B88" w:rsidRDefault="00000000">
      <w:pPr>
        <w:spacing w:line="259" w:lineRule="auto"/>
        <w:ind w:right="10"/>
        <w:jc w:val="center"/>
      </w:pPr>
      <w:r>
        <w:rPr>
          <w:b/>
        </w:rPr>
        <w:t xml:space="preserve">Acordo de Conduta Pessoal e Profissional  (ACPP) </w:t>
      </w:r>
    </w:p>
    <w:p w14:paraId="20A3CD9D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CB49969" w14:textId="681187EC" w:rsidR="00571B88" w:rsidRDefault="00000000">
      <w:pPr>
        <w:spacing w:line="259" w:lineRule="auto"/>
        <w:ind w:left="0" w:firstLine="0"/>
        <w:jc w:val="left"/>
      </w:pPr>
      <w:r>
        <w:t xml:space="preserve">  </w:t>
      </w:r>
    </w:p>
    <w:p w14:paraId="176E45F6" w14:textId="77777777" w:rsidR="00571B88" w:rsidRDefault="00000000">
      <w:pPr>
        <w:pStyle w:val="Ttulo1"/>
        <w:ind w:left="-5" w:right="0"/>
        <w:jc w:val="left"/>
      </w:pPr>
      <w:r>
        <w:t xml:space="preserve">DA DENÚNCIA </w:t>
      </w:r>
    </w:p>
    <w:p w14:paraId="7C7EA8A8" w14:textId="77777777" w:rsidR="00571B88" w:rsidRDefault="00000000">
      <w:pPr>
        <w:spacing w:after="39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22194160" w14:textId="66435D82" w:rsidR="00571B88" w:rsidRDefault="00000000">
      <w:pPr>
        <w:ind w:left="-5"/>
      </w:pPr>
      <w:r>
        <w:t xml:space="preserve">Por meio de denúncia encaminhada à </w:t>
      </w:r>
      <w:r w:rsidR="00E54991">
        <w:t xml:space="preserve">xxxxxxxxx </w:t>
      </w:r>
      <w:r>
        <w:t xml:space="preserve">pelo servidor </w:t>
      </w:r>
      <w:r w:rsidR="00E54991">
        <w:t>xxxxxxxxxxxxxxxxx</w:t>
      </w:r>
      <w:r>
        <w:t xml:space="preserve">, matrícula Siape nº </w:t>
      </w:r>
      <w:r w:rsidR="00E54991">
        <w:t>xxxxxx</w:t>
      </w:r>
      <w:r>
        <w:t xml:space="preserve">, a Comissão de Ética da UFOB teve conhecimento de conduta em possível desacordo com as normas éticas atribuídas ao servidor </w:t>
      </w:r>
      <w:r w:rsidR="00E54991">
        <w:t>xxxxxxxxxxxxxx</w:t>
      </w:r>
      <w:r>
        <w:t xml:space="preserve">, matrícula Siape nº </w:t>
      </w:r>
      <w:r w:rsidR="00E54991">
        <w:t>xxxxxxxxxxxx</w:t>
      </w:r>
      <w:r>
        <w:t xml:space="preserve">. </w:t>
      </w:r>
    </w:p>
    <w:p w14:paraId="3DEDBB98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4428724" w14:textId="77777777" w:rsidR="00571B88" w:rsidRDefault="00000000">
      <w:pPr>
        <w:spacing w:after="186" w:line="259" w:lineRule="auto"/>
        <w:ind w:left="0" w:firstLine="0"/>
        <w:jc w:val="left"/>
      </w:pPr>
      <w:r>
        <w:rPr>
          <w:sz w:val="4"/>
        </w:rPr>
        <w:t xml:space="preserve"> </w:t>
      </w:r>
    </w:p>
    <w:p w14:paraId="67475082" w14:textId="77777777" w:rsidR="00571B88" w:rsidRDefault="00000000">
      <w:pPr>
        <w:pStyle w:val="Ttulo1"/>
        <w:ind w:left="-5" w:right="0"/>
        <w:jc w:val="left"/>
      </w:pPr>
      <w:r>
        <w:t xml:space="preserve">DO PROCEDIMENTO PRELIMINAR </w:t>
      </w:r>
    </w:p>
    <w:p w14:paraId="35E882AA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3E97BC4" w14:textId="5E3BD207" w:rsidR="00571B88" w:rsidRDefault="00000000">
      <w:pPr>
        <w:ind w:left="-5"/>
      </w:pPr>
      <w:r>
        <w:t xml:space="preserve">Acolhida a demanda em juízo de admissibilidade, a Comissão de Ética deliberou pela instauração do Procedimento Preliminar, por meio do Processo nº </w:t>
      </w:r>
      <w:r w:rsidR="00E54991">
        <w:t>xxxxxxxxxxxxx</w:t>
      </w:r>
      <w:r>
        <w:t xml:space="preserve"> para a respectiva apuração. </w:t>
      </w:r>
      <w:r w:rsidRPr="00E54991">
        <w:rPr>
          <w:highlight w:val="yellow"/>
        </w:rPr>
        <w:t xml:space="preserve">O relatório proferido indicou a suposta ocorrência de conduta em desacordo com as normas éticas. </w:t>
      </w:r>
      <w:r w:rsidR="00E54991" w:rsidRPr="00E54991">
        <w:rPr>
          <w:highlight w:val="yellow"/>
        </w:rPr>
        <w:t>[se for o caso].</w:t>
      </w:r>
    </w:p>
    <w:p w14:paraId="1F3DD709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5C0C097" w14:textId="77777777" w:rsidR="00E54991" w:rsidRDefault="00E54991">
      <w:pPr>
        <w:spacing w:line="259" w:lineRule="auto"/>
        <w:ind w:left="0" w:firstLine="0"/>
        <w:jc w:val="left"/>
      </w:pPr>
    </w:p>
    <w:p w14:paraId="1DFE27AC" w14:textId="77777777" w:rsidR="00E54991" w:rsidRDefault="00E54991">
      <w:pPr>
        <w:spacing w:line="259" w:lineRule="auto"/>
        <w:ind w:left="0" w:firstLine="0"/>
        <w:jc w:val="left"/>
      </w:pPr>
    </w:p>
    <w:p w14:paraId="7B056EA9" w14:textId="77777777" w:rsidR="00E54991" w:rsidRDefault="00E54991">
      <w:pPr>
        <w:spacing w:line="259" w:lineRule="auto"/>
        <w:ind w:left="0" w:firstLine="0"/>
        <w:jc w:val="left"/>
      </w:pPr>
    </w:p>
    <w:p w14:paraId="226F3D07" w14:textId="77777777" w:rsidR="00571B88" w:rsidRDefault="00000000">
      <w:pPr>
        <w:ind w:left="-5"/>
      </w:pPr>
      <w:r>
        <w:t xml:space="preserve">Assim, com fulcro na alínea </w:t>
      </w:r>
      <w:r>
        <w:rPr>
          <w:b/>
          <w:i/>
        </w:rPr>
        <w:t>e</w:t>
      </w:r>
      <w:r>
        <w:t xml:space="preserve">, inciso I, Art. 15, do Regimento Interno da Comissão de  </w:t>
      </w:r>
    </w:p>
    <w:p w14:paraId="2084F755" w14:textId="77777777" w:rsidR="00571B88" w:rsidRDefault="00000000">
      <w:pPr>
        <w:spacing w:after="171"/>
        <w:ind w:left="-5"/>
      </w:pPr>
      <w:r>
        <w:t xml:space="preserve">Ética, registrou-se a determinação de propor o presente Acordo de Conduta Pessoal e Profissional (ACPP), </w:t>
      </w:r>
    </w:p>
    <w:p w14:paraId="33B83E42" w14:textId="2BF68EF6" w:rsidR="00571B88" w:rsidRDefault="00571B88">
      <w:pPr>
        <w:spacing w:line="259" w:lineRule="auto"/>
        <w:ind w:left="744" w:firstLine="0"/>
        <w:jc w:val="left"/>
      </w:pPr>
    </w:p>
    <w:p w14:paraId="099E0510" w14:textId="77777777" w:rsidR="00571B88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E34FBAD" w14:textId="77777777" w:rsidR="00571B88" w:rsidRDefault="00000000">
      <w:pPr>
        <w:pStyle w:val="Ttulo1"/>
        <w:ind w:left="-5" w:right="0"/>
        <w:jc w:val="left"/>
      </w:pPr>
      <w:r>
        <w:t xml:space="preserve">DOS COMPROMISSOS ACORDADOS </w:t>
      </w:r>
      <w:r>
        <w:rPr>
          <w:b w:val="0"/>
        </w:rPr>
        <w:t xml:space="preserve"> </w:t>
      </w:r>
    </w:p>
    <w:p w14:paraId="21A7CC8E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D5F199C" w14:textId="10F83811" w:rsidR="00571B88" w:rsidRDefault="00000000">
      <w:pPr>
        <w:ind w:left="-5"/>
      </w:pPr>
      <w:r>
        <w:t xml:space="preserve">O servidor denunciado, doravante denominado de compromissário, participou, aos </w:t>
      </w:r>
      <w:r w:rsidR="00E54991">
        <w:t>xxx</w:t>
      </w:r>
      <w:r>
        <w:t xml:space="preserve"> dias de </w:t>
      </w:r>
      <w:r w:rsidR="00E54991">
        <w:t>[</w:t>
      </w:r>
      <w:r w:rsidR="00E54991" w:rsidRPr="00E54991">
        <w:rPr>
          <w:highlight w:val="yellow"/>
        </w:rPr>
        <w:t>mês</w:t>
      </w:r>
      <w:r w:rsidR="00E54991">
        <w:t>]</w:t>
      </w:r>
      <w:r>
        <w:t xml:space="preserve"> de dois mil e </w:t>
      </w:r>
      <w:r w:rsidR="00E54991" w:rsidRPr="00E54991">
        <w:rPr>
          <w:highlight w:val="yellow"/>
        </w:rPr>
        <w:t>xxx</w:t>
      </w:r>
      <w:r w:rsidR="00E54991">
        <w:t xml:space="preserve"> de reunião</w:t>
      </w:r>
      <w:r>
        <w:t xml:space="preserve"> a convite da Comissão de Ética e, perante a qual,  </w:t>
      </w:r>
    </w:p>
    <w:p w14:paraId="04664E17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3CE88B8" w14:textId="141AB589" w:rsidR="00571B88" w:rsidRDefault="00000000">
      <w:pPr>
        <w:numPr>
          <w:ilvl w:val="0"/>
          <w:numId w:val="1"/>
        </w:numPr>
      </w:pPr>
      <w:r>
        <w:t xml:space="preserve">Demonstrou ter ciência da inadequação da conduta denunciada, que ensejou a instauração do Procedimento Preliminar de nº </w:t>
      </w:r>
      <w:r w:rsidR="00E54991" w:rsidRPr="00E54991">
        <w:rPr>
          <w:highlight w:val="yellow"/>
        </w:rPr>
        <w:t>xxxxxxxxxxxxxxxx</w:t>
      </w:r>
      <w:r>
        <w:t xml:space="preserve">;  </w:t>
      </w:r>
    </w:p>
    <w:p w14:paraId="055FD5D0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89A2D4E" w14:textId="77777777" w:rsidR="00571B88" w:rsidRDefault="00000000">
      <w:pPr>
        <w:numPr>
          <w:ilvl w:val="0"/>
          <w:numId w:val="1"/>
        </w:numPr>
      </w:pPr>
      <w:r>
        <w:t xml:space="preserve">O compromissário, em situação semelhante, se compromete a atuar seguindo o padrão ético exigido ao servidor público;  </w:t>
      </w:r>
    </w:p>
    <w:p w14:paraId="5DC8F1A2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0EACE10" w14:textId="77777777" w:rsidR="00571B88" w:rsidRDefault="00000000">
      <w:pPr>
        <w:numPr>
          <w:ilvl w:val="0"/>
          <w:numId w:val="1"/>
        </w:numPr>
      </w:pPr>
      <w:r>
        <w:t xml:space="preserve">O compromissário declara conhecer que a lavratura deste Acordo de Conduta Pessoal e Profissional implicará no sobrestamento do Procedimento Preliminar por dois anos, na forma do artigo 23, § 5º, da Resolução nº 10, da Comissão de Ética Pública;  </w:t>
      </w:r>
    </w:p>
    <w:p w14:paraId="4AEFF91A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3344A9D" w14:textId="77777777" w:rsidR="00571B88" w:rsidRDefault="00000000">
      <w:pPr>
        <w:numPr>
          <w:ilvl w:val="0"/>
          <w:numId w:val="1"/>
        </w:numPr>
      </w:pPr>
      <w:r>
        <w:t xml:space="preserve">O compromissário tem ciência que o descumprimento do presente Acordo de Conduta Pessoal e Profissional implicará na imediata conversão do Procedimento Preliminar em Processo de Apuração Ética;  </w:t>
      </w:r>
    </w:p>
    <w:p w14:paraId="381F4B1E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3918EE6" w14:textId="77777777" w:rsidR="00571B88" w:rsidRDefault="00000000">
      <w:pPr>
        <w:numPr>
          <w:ilvl w:val="0"/>
          <w:numId w:val="1"/>
        </w:numPr>
      </w:pPr>
      <w:r>
        <w:t xml:space="preserve">A Comissão de Ética da UFOB supervisionará o cumprimento deste Acordo de Conduta Pessoal e Profissional; </w:t>
      </w:r>
    </w:p>
    <w:p w14:paraId="2223CE98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2B96A2B" w14:textId="77777777" w:rsidR="00571B88" w:rsidRDefault="00000000">
      <w:pPr>
        <w:numPr>
          <w:ilvl w:val="0"/>
          <w:numId w:val="1"/>
        </w:numPr>
      </w:pPr>
      <w:r>
        <w:t xml:space="preserve">O compromissário deve respeitar todos os artigos que dizem respeito aos valores éticos, incluindo os previstos no Código de Ética; </w:t>
      </w:r>
    </w:p>
    <w:p w14:paraId="2E2AE25E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E3AF575" w14:textId="77777777" w:rsidR="00571B88" w:rsidRDefault="00000000">
      <w:pPr>
        <w:numPr>
          <w:ilvl w:val="0"/>
          <w:numId w:val="1"/>
        </w:numPr>
      </w:pPr>
      <w:r>
        <w:t xml:space="preserve">Representando instrumento de livre manifestação de vontade, é facultado ao compromissário não assinar o presente termo, estando ciente, no entanto, que assim procedendo, poderá responder a denúncia em Processo de Apuração Ética. </w:t>
      </w:r>
    </w:p>
    <w:p w14:paraId="25F4D77B" w14:textId="01FC5948" w:rsidR="00571B88" w:rsidRDefault="00000000">
      <w:pPr>
        <w:spacing w:line="259" w:lineRule="auto"/>
        <w:ind w:left="0" w:firstLine="0"/>
        <w:jc w:val="left"/>
      </w:pPr>
      <w:r>
        <w:t xml:space="preserve">  </w:t>
      </w:r>
    </w:p>
    <w:p w14:paraId="3CFB3E0F" w14:textId="77777777" w:rsidR="00571B88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D889E05" w14:textId="59F9B104" w:rsidR="00571B88" w:rsidRPr="00E54991" w:rsidRDefault="00E54991" w:rsidP="00E54991">
      <w:pPr>
        <w:spacing w:line="259" w:lineRule="auto"/>
        <w:ind w:left="0" w:firstLine="0"/>
        <w:jc w:val="center"/>
        <w:rPr>
          <w:b/>
          <w:bCs/>
        </w:rPr>
      </w:pPr>
      <w:r w:rsidRPr="00E54991">
        <w:rPr>
          <w:b/>
          <w:bCs/>
        </w:rPr>
        <w:t>_____________________________</w:t>
      </w:r>
      <w:r w:rsidR="005027CF">
        <w:rPr>
          <w:b/>
          <w:bCs/>
        </w:rPr>
        <w:t>__________</w:t>
      </w:r>
    </w:p>
    <w:p w14:paraId="507D77BA" w14:textId="04D55695" w:rsidR="00571B88" w:rsidRPr="00E54991" w:rsidRDefault="00E54991" w:rsidP="00E54991">
      <w:pPr>
        <w:pStyle w:val="Ttulo1"/>
        <w:ind w:right="4"/>
        <w:rPr>
          <w:bCs/>
        </w:rPr>
      </w:pPr>
      <w:r w:rsidRPr="00E54991">
        <w:rPr>
          <w:bCs/>
        </w:rPr>
        <w:t>XXXXXXXXXXXXXXXXXXX</w:t>
      </w:r>
    </w:p>
    <w:p w14:paraId="7866F528" w14:textId="22FA01FC" w:rsidR="00571B88" w:rsidRDefault="00E54991">
      <w:pPr>
        <w:spacing w:after="11"/>
        <w:ind w:left="3188" w:right="3180"/>
        <w:jc w:val="center"/>
      </w:pPr>
      <w:r>
        <w:t>Compromissário</w:t>
      </w:r>
      <w:r w:rsidR="00000000">
        <w:t xml:space="preserve"> </w:t>
      </w:r>
    </w:p>
    <w:p w14:paraId="20D7F086" w14:textId="4F653E03" w:rsidR="00571B88" w:rsidRDefault="004A4D9C" w:rsidP="004A4D9C">
      <w:pPr>
        <w:spacing w:after="11"/>
        <w:ind w:left="0"/>
        <w:jc w:val="center"/>
      </w:pPr>
      <w:r>
        <w:br/>
      </w:r>
      <w:r w:rsidR="00E54991">
        <w:t>__________________________________</w:t>
      </w:r>
      <w:r>
        <w:t>______________________________________</w:t>
      </w:r>
      <w:r>
        <w:br/>
        <w:t>COMISSÃO DE ÉTICA</w:t>
      </w:r>
    </w:p>
    <w:sectPr w:rsidR="00571B88" w:rsidSect="004A4D9C">
      <w:headerReference w:type="default" r:id="rId7"/>
      <w:footerReference w:type="default" r:id="rId8"/>
      <w:pgSz w:w="11909" w:h="16834"/>
      <w:pgMar w:top="1960" w:right="994" w:bottom="567" w:left="1134" w:header="720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D520" w14:textId="77777777" w:rsidR="00016458" w:rsidRDefault="00016458" w:rsidP="00E54991">
      <w:pPr>
        <w:spacing w:line="240" w:lineRule="auto"/>
      </w:pPr>
      <w:r>
        <w:separator/>
      </w:r>
    </w:p>
  </w:endnote>
  <w:endnote w:type="continuationSeparator" w:id="0">
    <w:p w14:paraId="50D58A4C" w14:textId="77777777" w:rsidR="00016458" w:rsidRDefault="00016458" w:rsidP="00E54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0E93" w14:textId="77777777" w:rsidR="00E54991" w:rsidRDefault="00E54991" w:rsidP="00E54991">
    <w:pPr>
      <w:spacing w:line="259" w:lineRule="auto"/>
      <w:ind w:right="1"/>
      <w:jc w:val="center"/>
    </w:pPr>
    <w:r>
      <w:rPr>
        <w:rFonts w:ascii="Arial" w:eastAsia="Arial" w:hAnsi="Arial" w:cs="Arial"/>
        <w:color w:val="5F6368"/>
        <w:sz w:val="14"/>
      </w:rPr>
      <w:t>Endereço</w:t>
    </w:r>
    <w:r>
      <w:rPr>
        <w:rFonts w:ascii="Arial" w:eastAsia="Arial" w:hAnsi="Arial" w:cs="Arial"/>
        <w:color w:val="4D5156"/>
        <w:sz w:val="14"/>
      </w:rPr>
      <w:t xml:space="preserve">: </w:t>
    </w:r>
    <w:r>
      <w:rPr>
        <w:rFonts w:ascii="Arial" w:eastAsia="Arial" w:hAnsi="Arial" w:cs="Arial"/>
        <w:color w:val="5F6368"/>
        <w:sz w:val="14"/>
      </w:rPr>
      <w:t>Rua</w:t>
    </w:r>
    <w:r>
      <w:rPr>
        <w:rFonts w:ascii="Arial" w:eastAsia="Arial" w:hAnsi="Arial" w:cs="Arial"/>
        <w:color w:val="4D5156"/>
        <w:sz w:val="14"/>
      </w:rPr>
      <w:t xml:space="preserve"> Professor </w:t>
    </w:r>
    <w:r>
      <w:rPr>
        <w:rFonts w:ascii="Arial" w:eastAsia="Arial" w:hAnsi="Arial" w:cs="Arial"/>
        <w:color w:val="5F6368"/>
        <w:sz w:val="14"/>
      </w:rPr>
      <w:t>José Seabra de Lemos</w:t>
    </w:r>
    <w:r>
      <w:rPr>
        <w:rFonts w:ascii="Arial" w:eastAsia="Arial" w:hAnsi="Arial" w:cs="Arial"/>
        <w:color w:val="4D5156"/>
        <w:sz w:val="14"/>
      </w:rPr>
      <w:t xml:space="preserve">, 316  </w:t>
    </w:r>
  </w:p>
  <w:p w14:paraId="5AC3EA21" w14:textId="77777777" w:rsidR="00E54991" w:rsidRDefault="00E54991" w:rsidP="00E54991">
    <w:pPr>
      <w:spacing w:after="3" w:line="259" w:lineRule="auto"/>
      <w:ind w:right="4"/>
      <w:jc w:val="center"/>
    </w:pPr>
    <w:r>
      <w:rPr>
        <w:rFonts w:ascii="Arial" w:eastAsia="Arial" w:hAnsi="Arial" w:cs="Arial"/>
        <w:color w:val="4D5156"/>
        <w:sz w:val="14"/>
      </w:rPr>
      <w:t xml:space="preserve"> Bairro: Recanto dos Pássaros - </w:t>
    </w:r>
    <w:r>
      <w:rPr>
        <w:rFonts w:ascii="Arial" w:eastAsia="Arial" w:hAnsi="Arial" w:cs="Arial"/>
        <w:color w:val="5F6368"/>
        <w:sz w:val="14"/>
      </w:rPr>
      <w:t>CEP</w:t>
    </w:r>
    <w:r>
      <w:rPr>
        <w:rFonts w:ascii="Arial" w:eastAsia="Arial" w:hAnsi="Arial" w:cs="Arial"/>
        <w:color w:val="4D5156"/>
        <w:sz w:val="14"/>
      </w:rPr>
      <w:t xml:space="preserve">: 47808-021 </w:t>
    </w:r>
  </w:p>
  <w:p w14:paraId="28F9CDD4" w14:textId="77777777" w:rsidR="00E54991" w:rsidRDefault="00E54991" w:rsidP="00E54991">
    <w:pPr>
      <w:spacing w:after="3" w:line="259" w:lineRule="auto"/>
      <w:ind w:right="3"/>
      <w:jc w:val="center"/>
    </w:pPr>
    <w:r>
      <w:rPr>
        <w:rFonts w:ascii="Arial" w:eastAsia="Arial" w:hAnsi="Arial" w:cs="Arial"/>
        <w:color w:val="4D5156"/>
        <w:sz w:val="14"/>
      </w:rPr>
      <w:t xml:space="preserve">Barreiras/BA 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6F430E29" w14:textId="42FBA64F" w:rsidR="00E54991" w:rsidRDefault="00E54991">
    <w:pPr>
      <w:pStyle w:val="Rodap"/>
    </w:pPr>
  </w:p>
  <w:p w14:paraId="33E35011" w14:textId="77777777" w:rsidR="00E54991" w:rsidRDefault="00E549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72B4" w14:textId="77777777" w:rsidR="00016458" w:rsidRDefault="00016458" w:rsidP="00E54991">
      <w:pPr>
        <w:spacing w:line="240" w:lineRule="auto"/>
      </w:pPr>
      <w:r>
        <w:separator/>
      </w:r>
    </w:p>
  </w:footnote>
  <w:footnote w:type="continuationSeparator" w:id="0">
    <w:p w14:paraId="5F6F1CB5" w14:textId="77777777" w:rsidR="00016458" w:rsidRDefault="00016458" w:rsidP="00E54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12EC" w14:textId="03922B63" w:rsidR="00E54991" w:rsidRDefault="00E54991" w:rsidP="004A4D9C">
    <w:pPr>
      <w:spacing w:after="1" w:line="259" w:lineRule="auto"/>
      <w:ind w:left="0" w:firstLine="0"/>
      <w:rPr>
        <w:rFonts w:ascii="Calibri" w:eastAsia="Calibri" w:hAnsi="Calibri" w:cs="Calibri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4C865EB" wp14:editId="1999C33D">
          <wp:simplePos x="0" y="0"/>
          <wp:positionH relativeFrom="margin">
            <wp:posOffset>2634817</wp:posOffset>
          </wp:positionH>
          <wp:positionV relativeFrom="paragraph">
            <wp:posOffset>-120423</wp:posOffset>
          </wp:positionV>
          <wp:extent cx="591820" cy="595630"/>
          <wp:effectExtent l="0" t="0" r="0" b="0"/>
          <wp:wrapSquare wrapText="bothSides"/>
          <wp:docPr id="123517724" name="Imagem 123517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05F01" w14:textId="77777777" w:rsidR="00E54991" w:rsidRDefault="00E54991" w:rsidP="00E54991">
    <w:pPr>
      <w:spacing w:after="1" w:line="259" w:lineRule="auto"/>
      <w:jc w:val="center"/>
      <w:rPr>
        <w:rFonts w:ascii="Calibri" w:eastAsia="Calibri" w:hAnsi="Calibri" w:cs="Calibri"/>
        <w:b/>
        <w:sz w:val="20"/>
      </w:rPr>
    </w:pPr>
  </w:p>
  <w:p w14:paraId="55635CCA" w14:textId="3AE3CB69" w:rsidR="00E54991" w:rsidRDefault="004A4D9C" w:rsidP="00E54991">
    <w:pPr>
      <w:spacing w:after="1" w:line="259" w:lineRule="auto"/>
      <w:jc w:val="center"/>
    </w:pPr>
    <w:r>
      <w:rPr>
        <w:rFonts w:ascii="Calibri" w:eastAsia="Calibri" w:hAnsi="Calibri" w:cs="Calibri"/>
        <w:b/>
        <w:sz w:val="20"/>
      </w:rPr>
      <w:br/>
    </w:r>
    <w:r>
      <w:rPr>
        <w:rFonts w:ascii="Calibri" w:eastAsia="Calibri" w:hAnsi="Calibri" w:cs="Calibri"/>
        <w:b/>
        <w:sz w:val="20"/>
      </w:rPr>
      <w:br/>
    </w:r>
    <w:r w:rsidR="00E54991">
      <w:rPr>
        <w:rFonts w:ascii="Calibri" w:eastAsia="Calibri" w:hAnsi="Calibri" w:cs="Calibri"/>
        <w:b/>
        <w:sz w:val="20"/>
      </w:rPr>
      <w:t>UNIVERSIDADE FEDERAL DO OESTE DA BAHIA</w:t>
    </w:r>
  </w:p>
  <w:p w14:paraId="5FEB988F" w14:textId="6B4D4A67" w:rsidR="00E54991" w:rsidRDefault="00E54991" w:rsidP="00E54991">
    <w:pPr>
      <w:spacing w:line="259" w:lineRule="auto"/>
      <w:jc w:val="center"/>
    </w:pPr>
    <w:r>
      <w:rPr>
        <w:rFonts w:ascii="Calibri" w:eastAsia="Calibri" w:hAnsi="Calibri" w:cs="Calibri"/>
        <w:sz w:val="20"/>
      </w:rPr>
      <w:t>Comissão de Ética</w:t>
    </w:r>
  </w:p>
  <w:p w14:paraId="1E097379" w14:textId="41BC49C5" w:rsidR="00E54991" w:rsidRDefault="00E54991">
    <w:pPr>
      <w:pStyle w:val="Cabealho"/>
    </w:pPr>
  </w:p>
  <w:p w14:paraId="39FB7335" w14:textId="6830348D" w:rsidR="00E54991" w:rsidRDefault="00E549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06DF"/>
    <w:multiLevelType w:val="hybridMultilevel"/>
    <w:tmpl w:val="933CEAF2"/>
    <w:lvl w:ilvl="0" w:tplc="E7067344">
      <w:start w:val="1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6D8F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8A9F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C29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E7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194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90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45D8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FA2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292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88"/>
    <w:rsid w:val="00016458"/>
    <w:rsid w:val="000D5AFB"/>
    <w:rsid w:val="004A4D9C"/>
    <w:rsid w:val="005027CF"/>
    <w:rsid w:val="00571B88"/>
    <w:rsid w:val="00E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98ED6"/>
  <w15:docId w15:val="{F665633F-D26B-4DA2-963E-4F4DBC7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10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549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991"/>
    <w:rPr>
      <w:rFonts w:ascii="Cambria" w:eastAsia="Cambria" w:hAnsi="Cambria" w:cs="Cambria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549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991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Oliveira</dc:creator>
  <cp:keywords/>
  <cp:lastModifiedBy>Reinilton - Pichau</cp:lastModifiedBy>
  <cp:revision>5</cp:revision>
  <dcterms:created xsi:type="dcterms:W3CDTF">2023-08-30T17:44:00Z</dcterms:created>
  <dcterms:modified xsi:type="dcterms:W3CDTF">2023-08-30T17:56:00Z</dcterms:modified>
</cp:coreProperties>
</file>