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MINISTÉRIO DA EDUCAÇÃO</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UNIVERSIDADE FEDERAL DO OESTE DA BAHIA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AUDITORIA INTERNA</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sz w:val="72"/>
          <w:szCs w:val="72"/>
        </w:rPr>
      </w:pPr>
      <w:r w:rsidDel="00000000" w:rsidR="00000000" w:rsidRPr="00000000">
        <w:rPr>
          <w:rtl w:val="0"/>
        </w:rPr>
      </w:r>
    </w:p>
    <w:p w:rsidR="00000000" w:rsidDel="00000000" w:rsidP="00000000" w:rsidRDefault="00000000" w:rsidRPr="00000000" w14:paraId="00000006">
      <w:pPr>
        <w:tabs>
          <w:tab w:val="left" w:pos="7150"/>
        </w:tabs>
        <w:rPr>
          <w:sz w:val="72"/>
          <w:szCs w:val="72"/>
        </w:rPr>
      </w:pPr>
      <w:r w:rsidDel="00000000" w:rsidR="00000000" w:rsidRPr="00000000">
        <w:rPr>
          <w:sz w:val="72"/>
          <w:szCs w:val="72"/>
          <w:rtl w:val="0"/>
        </w:rPr>
        <w:tab/>
      </w:r>
    </w:p>
    <w:p w:rsidR="00000000" w:rsidDel="00000000" w:rsidP="00000000" w:rsidRDefault="00000000" w:rsidRPr="00000000" w14:paraId="00000007">
      <w:pPr>
        <w:jc w:val="center"/>
        <w:rPr>
          <w:sz w:val="72"/>
          <w:szCs w:val="72"/>
        </w:rPr>
      </w:pPr>
      <w:r w:rsidDel="00000000" w:rsidR="00000000" w:rsidRPr="00000000">
        <w:rPr>
          <w:rtl w:val="0"/>
        </w:rPr>
      </w:r>
    </w:p>
    <w:p w:rsidR="00000000" w:rsidDel="00000000" w:rsidP="00000000" w:rsidRDefault="00000000" w:rsidRPr="00000000" w14:paraId="00000008">
      <w:pPr>
        <w:jc w:val="center"/>
        <w:rPr>
          <w:color w:val="0070c0"/>
          <w:sz w:val="24"/>
          <w:szCs w:val="24"/>
        </w:rPr>
      </w:pPr>
      <w:r w:rsidDel="00000000" w:rsidR="00000000" w:rsidRPr="00000000">
        <w:rPr>
          <w:b w:val="1"/>
          <w:color w:val="000000"/>
          <w:sz w:val="44"/>
          <w:szCs w:val="44"/>
          <w:rtl w:val="0"/>
        </w:rPr>
        <w:br w:type="textWrapping"/>
      </w:r>
      <w:r w:rsidDel="00000000" w:rsidR="00000000" w:rsidRPr="00000000">
        <w:rPr>
          <w:rFonts w:ascii="Calibri" w:cs="Calibri" w:eastAsia="Calibri" w:hAnsi="Calibri"/>
          <w:b w:val="1"/>
          <w:i w:val="0"/>
          <w:color w:val="000000"/>
          <w:sz w:val="44"/>
          <w:szCs w:val="44"/>
          <w:rtl w:val="0"/>
        </w:rPr>
        <w:t xml:space="preserve">RELATÓRIO ANUAL DE ATIVIDADES DE</w:t>
      </w:r>
      <w:r w:rsidDel="00000000" w:rsidR="00000000" w:rsidRPr="00000000">
        <w:rPr>
          <w:b w:val="1"/>
          <w:color w:val="000000"/>
          <w:sz w:val="44"/>
          <w:szCs w:val="44"/>
          <w:rtl w:val="0"/>
        </w:rPr>
        <w:br w:type="textWrapping"/>
      </w:r>
      <w:r w:rsidDel="00000000" w:rsidR="00000000" w:rsidRPr="00000000">
        <w:rPr>
          <w:rFonts w:ascii="Calibri" w:cs="Calibri" w:eastAsia="Calibri" w:hAnsi="Calibri"/>
          <w:b w:val="1"/>
          <w:i w:val="0"/>
          <w:color w:val="000000"/>
          <w:sz w:val="44"/>
          <w:szCs w:val="44"/>
          <w:rtl w:val="0"/>
        </w:rPr>
        <w:t xml:space="preserve">AUDITORIA INTERNA – RAINT  - RELATIVO AO EXERCÍCIO 2021</w:t>
      </w:r>
      <w:r w:rsidDel="00000000" w:rsidR="00000000" w:rsidRPr="00000000">
        <w:rPr>
          <w:rtl w:val="0"/>
        </w:rPr>
      </w:r>
    </w:p>
    <w:p w:rsidR="00000000" w:rsidDel="00000000" w:rsidP="00000000" w:rsidRDefault="00000000" w:rsidRPr="00000000" w14:paraId="00000009">
      <w:pPr>
        <w:rPr>
          <w:color w:val="0070c0"/>
          <w:sz w:val="24"/>
          <w:szCs w:val="24"/>
        </w:rPr>
      </w:pPr>
      <w:r w:rsidDel="00000000" w:rsidR="00000000" w:rsidRPr="00000000">
        <w:rPr>
          <w:rtl w:val="0"/>
        </w:rPr>
      </w:r>
    </w:p>
    <w:p w:rsidR="00000000" w:rsidDel="00000000" w:rsidP="00000000" w:rsidRDefault="00000000" w:rsidRPr="00000000" w14:paraId="0000000A">
      <w:pPr>
        <w:rPr>
          <w:color w:val="0070c0"/>
          <w:sz w:val="24"/>
          <w:szCs w:val="24"/>
        </w:rPr>
      </w:pPr>
      <w:r w:rsidDel="00000000" w:rsidR="00000000" w:rsidRPr="00000000">
        <w:rPr>
          <w:rtl w:val="0"/>
        </w:rPr>
      </w:r>
    </w:p>
    <w:p w:rsidR="00000000" w:rsidDel="00000000" w:rsidP="00000000" w:rsidRDefault="00000000" w:rsidRPr="00000000" w14:paraId="0000000B">
      <w:pPr>
        <w:rPr>
          <w:color w:val="0070c0"/>
          <w:sz w:val="24"/>
          <w:szCs w:val="24"/>
        </w:rPr>
      </w:pPr>
      <w:r w:rsidDel="00000000" w:rsidR="00000000" w:rsidRPr="00000000">
        <w:rPr>
          <w:rtl w:val="0"/>
        </w:rPr>
      </w:r>
    </w:p>
    <w:p w:rsidR="00000000" w:rsidDel="00000000" w:rsidP="00000000" w:rsidRDefault="00000000" w:rsidRPr="00000000" w14:paraId="0000000C">
      <w:pPr>
        <w:rPr>
          <w:color w:val="0070c0"/>
          <w:sz w:val="24"/>
          <w:szCs w:val="24"/>
        </w:rPr>
      </w:pPr>
      <w:r w:rsidDel="00000000" w:rsidR="00000000" w:rsidRPr="00000000">
        <w:rPr>
          <w:rtl w:val="0"/>
        </w:rPr>
      </w:r>
    </w:p>
    <w:p w:rsidR="00000000" w:rsidDel="00000000" w:rsidP="00000000" w:rsidRDefault="00000000" w:rsidRPr="00000000" w14:paraId="0000000D">
      <w:pPr>
        <w:rPr>
          <w:color w:val="0070c0"/>
          <w:sz w:val="24"/>
          <w:szCs w:val="24"/>
        </w:rPr>
      </w:pPr>
      <w:r w:rsidDel="00000000" w:rsidR="00000000" w:rsidRPr="00000000">
        <w:rPr>
          <w:rtl w:val="0"/>
        </w:rPr>
      </w:r>
    </w:p>
    <w:p w:rsidR="00000000" w:rsidDel="00000000" w:rsidP="00000000" w:rsidRDefault="00000000" w:rsidRPr="00000000" w14:paraId="0000000E">
      <w:pPr>
        <w:rPr>
          <w:color w:val="0070c0"/>
          <w:sz w:val="24"/>
          <w:szCs w:val="24"/>
        </w:rPr>
      </w:pPr>
      <w:r w:rsidDel="00000000" w:rsidR="00000000" w:rsidRPr="00000000">
        <w:rPr>
          <w:rtl w:val="0"/>
        </w:rPr>
      </w:r>
    </w:p>
    <w:p w:rsidR="00000000" w:rsidDel="00000000" w:rsidP="00000000" w:rsidRDefault="00000000" w:rsidRPr="00000000" w14:paraId="0000000F">
      <w:pPr>
        <w:rPr>
          <w:color w:val="0070c0"/>
          <w:sz w:val="24"/>
          <w:szCs w:val="24"/>
        </w:rPr>
      </w:pPr>
      <w:r w:rsidDel="00000000" w:rsidR="00000000" w:rsidRPr="00000000">
        <w:rPr>
          <w:rtl w:val="0"/>
        </w:rPr>
      </w:r>
    </w:p>
    <w:p w:rsidR="00000000" w:rsidDel="00000000" w:rsidP="00000000" w:rsidRDefault="00000000" w:rsidRPr="00000000" w14:paraId="00000010">
      <w:pPr>
        <w:rPr>
          <w:color w:val="0070c0"/>
          <w:sz w:val="24"/>
          <w:szCs w:val="24"/>
        </w:rPr>
      </w:pPr>
      <w:r w:rsidDel="00000000" w:rsidR="00000000" w:rsidRPr="00000000">
        <w:rPr>
          <w:rtl w:val="0"/>
        </w:rPr>
      </w:r>
    </w:p>
    <w:p w:rsidR="00000000" w:rsidDel="00000000" w:rsidP="00000000" w:rsidRDefault="00000000" w:rsidRPr="00000000" w14:paraId="00000011">
      <w:pPr>
        <w:rPr>
          <w:color w:val="0070c0"/>
          <w:sz w:val="24"/>
          <w:szCs w:val="24"/>
        </w:rPr>
      </w:pPr>
      <w:r w:rsidDel="00000000" w:rsidR="00000000" w:rsidRPr="00000000">
        <w:rPr>
          <w:rtl w:val="0"/>
        </w:rPr>
      </w:r>
    </w:p>
    <w:p w:rsidR="00000000" w:rsidDel="00000000" w:rsidP="00000000" w:rsidRDefault="00000000" w:rsidRPr="00000000" w14:paraId="00000012">
      <w:pPr>
        <w:rPr>
          <w:color w:val="0070c0"/>
          <w:sz w:val="24"/>
          <w:szCs w:val="24"/>
        </w:rPr>
      </w:pPr>
      <w:r w:rsidDel="00000000" w:rsidR="00000000" w:rsidRPr="00000000">
        <w:rPr>
          <w:rtl w:val="0"/>
        </w:rPr>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2021</w:t>
      </w:r>
    </w:p>
    <w:p w:rsidR="00000000" w:rsidDel="00000000" w:rsidP="00000000" w:rsidRDefault="00000000" w:rsidRPr="00000000" w14:paraId="00000014">
      <w:pPr>
        <w:jc w:val="center"/>
        <w:rPr>
          <w:color w:val="0070c0"/>
          <w:sz w:val="24"/>
          <w:szCs w:val="24"/>
        </w:rPr>
      </w:pPr>
      <w:r w:rsidDel="00000000" w:rsidR="00000000" w:rsidRPr="00000000">
        <w:rPr>
          <w:rtl w:val="0"/>
        </w:rPr>
      </w:r>
    </w:p>
    <w:p w:rsidR="00000000" w:rsidDel="00000000" w:rsidP="00000000" w:rsidRDefault="00000000" w:rsidRPr="00000000" w14:paraId="00000015">
      <w:pPr>
        <w:jc w:val="center"/>
        <w:rPr>
          <w:b w:val="1"/>
          <w:sz w:val="40"/>
          <w:szCs w:val="40"/>
        </w:rPr>
      </w:pPr>
      <w:r w:rsidDel="00000000" w:rsidR="00000000" w:rsidRPr="00000000">
        <w:rPr>
          <w:rtl w:val="0"/>
        </w:rPr>
      </w:r>
    </w:p>
    <w:p w:rsidR="00000000" w:rsidDel="00000000" w:rsidP="00000000" w:rsidRDefault="00000000" w:rsidRPr="00000000" w14:paraId="00000016">
      <w:pPr>
        <w:jc w:val="center"/>
        <w:rPr>
          <w:b w:val="1"/>
          <w:sz w:val="40"/>
          <w:szCs w:val="40"/>
        </w:rPr>
      </w:pPr>
      <w:r w:rsidDel="00000000" w:rsidR="00000000" w:rsidRPr="00000000">
        <w:rPr>
          <w:rtl w:val="0"/>
        </w:rPr>
      </w:r>
    </w:p>
    <w:p w:rsidR="00000000" w:rsidDel="00000000" w:rsidP="00000000" w:rsidRDefault="00000000" w:rsidRPr="00000000" w14:paraId="00000017">
      <w:pPr>
        <w:jc w:val="center"/>
        <w:rPr>
          <w:b w:val="1"/>
          <w:sz w:val="40"/>
          <w:szCs w:val="40"/>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VERSÕES DESTE DOCUMENTO</w:t>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
        <w:gridCol w:w="1844"/>
        <w:gridCol w:w="6287"/>
        <w:tblGridChange w:id="0">
          <w:tblGrid>
            <w:gridCol w:w="936"/>
            <w:gridCol w:w="1844"/>
            <w:gridCol w:w="6287"/>
          </w:tblGrid>
        </w:tblGridChange>
      </w:tblGrid>
      <w:tr>
        <w:trPr>
          <w:cantSplit w:val="0"/>
          <w:tblHeader w:val="0"/>
        </w:trPr>
        <w:tc>
          <w:tcPr>
            <w:shd w:fill="d9d9d9" w:val="clear"/>
          </w:tcPr>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Versão</w:t>
            </w:r>
          </w:p>
        </w:tc>
        <w:tc>
          <w:tcPr>
            <w:shd w:fill="d9d9d9" w:val="clear"/>
          </w:tcPr>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Data</w:t>
            </w:r>
          </w:p>
        </w:tc>
        <w:tc>
          <w:tcPr>
            <w:shd w:fill="d9d9d9" w:val="clear"/>
          </w:tcPr>
          <w:p w:rsidR="00000000" w:rsidDel="00000000" w:rsidP="00000000" w:rsidRDefault="00000000" w:rsidRPr="00000000" w14:paraId="0000001B">
            <w:pPr>
              <w:jc w:val="center"/>
              <w:rPr>
                <w:b w:val="1"/>
                <w:sz w:val="24"/>
                <w:szCs w:val="24"/>
              </w:rPr>
            </w:pPr>
            <w:r w:rsidDel="00000000" w:rsidR="00000000" w:rsidRPr="00000000">
              <w:rPr>
                <w:b w:val="1"/>
                <w:sz w:val="24"/>
                <w:szCs w:val="24"/>
                <w:rtl w:val="0"/>
              </w:rPr>
              <w:t xml:space="preserve">Descrição</w:t>
            </w:r>
          </w:p>
        </w:tc>
      </w:tr>
      <w:tr>
        <w:trPr>
          <w:cantSplit w:val="0"/>
          <w:tblHeader w:val="0"/>
        </w:trPr>
        <w:tc>
          <w:tcPr/>
          <w:p w:rsidR="00000000" w:rsidDel="00000000" w:rsidP="00000000" w:rsidRDefault="00000000" w:rsidRPr="00000000" w14:paraId="0000001C">
            <w:pP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1D">
            <w:pPr>
              <w:rPr>
                <w:sz w:val="24"/>
                <w:szCs w:val="24"/>
              </w:rPr>
            </w:pPr>
            <w:r w:rsidDel="00000000" w:rsidR="00000000" w:rsidRPr="00000000">
              <w:rPr>
                <w:sz w:val="24"/>
                <w:szCs w:val="24"/>
                <w:rtl w:val="0"/>
              </w:rPr>
              <w:t xml:space="preserve">31/03/2022</w:t>
            </w:r>
          </w:p>
        </w:tc>
        <w:tc>
          <w:tcPr/>
          <w:p w:rsidR="00000000" w:rsidDel="00000000" w:rsidP="00000000" w:rsidRDefault="00000000" w:rsidRPr="00000000" w14:paraId="0000001E">
            <w:pPr>
              <w:rPr>
                <w:sz w:val="24"/>
                <w:szCs w:val="24"/>
              </w:rPr>
            </w:pPr>
            <w:r w:rsidDel="00000000" w:rsidR="00000000" w:rsidRPr="00000000">
              <w:rPr>
                <w:sz w:val="24"/>
                <w:szCs w:val="24"/>
                <w:rtl w:val="0"/>
              </w:rPr>
              <w:t xml:space="preserve">Preliminar para apreciação da CGU-BA.</w:t>
            </w:r>
          </w:p>
        </w:tc>
      </w:tr>
    </w:tbl>
    <w:p w:rsidR="00000000" w:rsidDel="00000000" w:rsidP="00000000" w:rsidRDefault="00000000" w:rsidRPr="00000000" w14:paraId="0000001F">
      <w:pPr>
        <w:jc w:val="center"/>
        <w:rPr>
          <w:b w:val="1"/>
          <w:sz w:val="28"/>
          <w:szCs w:val="28"/>
        </w:rPr>
      </w:pPr>
      <w:r w:rsidDel="00000000" w:rsidR="00000000" w:rsidRPr="00000000">
        <w:rPr>
          <w:rtl w:val="0"/>
        </w:rPr>
      </w:r>
    </w:p>
    <w:p w:rsidR="00000000" w:rsidDel="00000000" w:rsidP="00000000" w:rsidRDefault="00000000" w:rsidRPr="00000000" w14:paraId="00000020">
      <w:pPr>
        <w:rPr>
          <w:b w:val="1"/>
          <w:sz w:val="40"/>
          <w:szCs w:val="40"/>
        </w:rPr>
      </w:pPr>
      <w:r w:rsidDel="00000000" w:rsidR="00000000" w:rsidRPr="00000000">
        <w:rPr>
          <w:rtl w:val="0"/>
        </w:rPr>
      </w:r>
    </w:p>
    <w:p w:rsidR="00000000" w:rsidDel="00000000" w:rsidP="00000000" w:rsidRDefault="00000000" w:rsidRPr="00000000" w14:paraId="00000021">
      <w:pPr>
        <w:rPr>
          <w:b w:val="1"/>
          <w:sz w:val="40"/>
          <w:szCs w:val="40"/>
        </w:rPr>
      </w:pPr>
      <w:r w:rsidDel="00000000" w:rsidR="00000000" w:rsidRPr="00000000">
        <w:rPr>
          <w:rtl w:val="0"/>
        </w:rPr>
      </w:r>
    </w:p>
    <w:p w:rsidR="00000000" w:rsidDel="00000000" w:rsidP="00000000" w:rsidRDefault="00000000" w:rsidRPr="00000000" w14:paraId="00000022">
      <w:pPr>
        <w:rPr>
          <w:b w:val="1"/>
          <w:sz w:val="40"/>
          <w:szCs w:val="40"/>
        </w:rPr>
      </w:pPr>
      <w:r w:rsidDel="00000000" w:rsidR="00000000" w:rsidRPr="00000000">
        <w:rPr>
          <w:rtl w:val="0"/>
        </w:rPr>
      </w:r>
    </w:p>
    <w:p w:rsidR="00000000" w:rsidDel="00000000" w:rsidP="00000000" w:rsidRDefault="00000000" w:rsidRPr="00000000" w14:paraId="00000023">
      <w:pPr>
        <w:rPr>
          <w:b w:val="1"/>
          <w:sz w:val="40"/>
          <w:szCs w:val="40"/>
        </w:rPr>
      </w:pPr>
      <w:r w:rsidDel="00000000" w:rsidR="00000000" w:rsidRPr="00000000">
        <w:rPr>
          <w:rtl w:val="0"/>
        </w:rPr>
      </w:r>
    </w:p>
    <w:p w:rsidR="00000000" w:rsidDel="00000000" w:rsidP="00000000" w:rsidRDefault="00000000" w:rsidRPr="00000000" w14:paraId="00000024">
      <w:pPr>
        <w:rPr>
          <w:b w:val="1"/>
          <w:sz w:val="40"/>
          <w:szCs w:val="40"/>
        </w:rPr>
      </w:pPr>
      <w:r w:rsidDel="00000000" w:rsidR="00000000" w:rsidRPr="00000000">
        <w:rPr>
          <w:rtl w:val="0"/>
        </w:rPr>
      </w:r>
    </w:p>
    <w:p w:rsidR="00000000" w:rsidDel="00000000" w:rsidP="00000000" w:rsidRDefault="00000000" w:rsidRPr="00000000" w14:paraId="00000025">
      <w:pPr>
        <w:rPr>
          <w:b w:val="1"/>
          <w:sz w:val="40"/>
          <w:szCs w:val="40"/>
        </w:rPr>
      </w:pPr>
      <w:r w:rsidDel="00000000" w:rsidR="00000000" w:rsidRPr="00000000">
        <w:rPr>
          <w:rtl w:val="0"/>
        </w:rPr>
      </w:r>
    </w:p>
    <w:p w:rsidR="00000000" w:rsidDel="00000000" w:rsidP="00000000" w:rsidRDefault="00000000" w:rsidRPr="00000000" w14:paraId="00000026">
      <w:pPr>
        <w:rPr>
          <w:b w:val="1"/>
          <w:sz w:val="40"/>
          <w:szCs w:val="40"/>
        </w:rPr>
      </w:pPr>
      <w:r w:rsidDel="00000000" w:rsidR="00000000" w:rsidRPr="00000000">
        <w:rPr>
          <w:rtl w:val="0"/>
        </w:rPr>
      </w:r>
    </w:p>
    <w:p w:rsidR="00000000" w:rsidDel="00000000" w:rsidP="00000000" w:rsidRDefault="00000000" w:rsidRPr="00000000" w14:paraId="00000027">
      <w:pPr>
        <w:rPr>
          <w:b w:val="1"/>
          <w:sz w:val="40"/>
          <w:szCs w:val="40"/>
        </w:rPr>
      </w:pPr>
      <w:r w:rsidDel="00000000" w:rsidR="00000000" w:rsidRPr="00000000">
        <w:rPr>
          <w:rtl w:val="0"/>
        </w:rPr>
      </w:r>
    </w:p>
    <w:p w:rsidR="00000000" w:rsidDel="00000000" w:rsidP="00000000" w:rsidRDefault="00000000" w:rsidRPr="00000000" w14:paraId="00000028">
      <w:pPr>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29">
      <w:pPr>
        <w:rPr>
          <w:b w:val="1"/>
          <w:sz w:val="40"/>
          <w:szCs w:val="40"/>
        </w:rPr>
      </w:pPr>
      <w:r w:rsidDel="00000000" w:rsidR="00000000" w:rsidRPr="00000000">
        <w:rPr>
          <w:b w:val="1"/>
          <w:sz w:val="40"/>
          <w:szCs w:val="40"/>
          <w:rtl w:val="0"/>
        </w:rPr>
        <w:t xml:space="preserve">SUMÁRIO</w:t>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Introdução</w:t>
              <w:tab/>
              <w:t xml:space="preserve">5</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Estrutura Organizacional da UFOB</w:t>
              <w:tab/>
              <w:t xml:space="preserve">5</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A Unidade de Auditoria Interna - Audin</w:t>
              <w:tab/>
              <w:t xml:space="preserve">6</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Alocação efetiva da força de trabalho na Audin</w:t>
              <w:tab/>
              <w:t xml:space="preserve">6</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Visão Geral das Ações de Auditoria</w:t>
              <w:tab/>
              <w:t xml:space="preserve">7</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77"/>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tab/>
              <w:t xml:space="preserve">Posição sobre a execução dos serviços de auditoria previstos no PAINT</w:t>
              <w:tab/>
              <w:t xml:space="preserve">7</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5.2.</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Resumo dos trabalhos de Auditoria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Visão Geral das Recomendações - Exercício 2021</w:t>
              <w:tab/>
              <w:t xml:space="preserve">11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6.1.</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 recomendações da Audin UFOB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6.2.</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 Recomendações da CGU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6.2.1 O Sistema E-aud da CGU</w:t>
              <w:tab/>
              <w:t xml:space="preserve">15</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6.3.</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 recomendações do Tribunal de Contas da União e O Sistema Conecta-TCU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Descrição    dos    fatos    relevantes    que impactaram    positiva    ou negativamente   nos   recursos   e   na   organização   da   Audin e na realização das auditorias</w:t>
              <w:tab/>
              <w:t xml:space="preserve">17</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Parecer sobre o Relatório de Gestão</w:t>
              <w:tab/>
              <w:t xml:space="preserve">17</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Ações de Capacitação Realizadas</w:t>
              <w:tab/>
              <w:t xml:space="preserve">18</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tab/>
              <w:t xml:space="preserve">Análise Consolidada dos Resultados do Programa de Gestão e Melhoria da Qualidade – PGMQ</w:t>
              <w:tab/>
              <w:tab/>
              <w:t xml:space="preserve">19</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Quadro Demonstrativo dos Benefícios Financeiros e Não Financeiros Decorrentes da Atuação da Audin ao Longo do Exercício por Classe de Benefício</w:t>
              <w:tab/>
              <w:t xml:space="preserve">21</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77"/>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Considerações Finais</w:t>
              <w:tab/>
              <w:t xml:space="preserve">23</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E">
      <w:pPr>
        <w:jc w:val="center"/>
        <w:rPr>
          <w:b w:val="1"/>
          <w:sz w:val="40"/>
          <w:szCs w:val="40"/>
        </w:rPr>
      </w:pPr>
      <w:r w:rsidDel="00000000" w:rsidR="00000000" w:rsidRPr="00000000">
        <w:rPr>
          <w:rtl w:val="0"/>
        </w:rPr>
      </w:r>
    </w:p>
    <w:p w:rsidR="00000000" w:rsidDel="00000000" w:rsidP="00000000" w:rsidRDefault="00000000" w:rsidRPr="00000000" w14:paraId="0000003F">
      <w:pPr>
        <w:jc w:val="center"/>
        <w:rPr>
          <w:b w:val="1"/>
          <w:sz w:val="40"/>
          <w:szCs w:val="40"/>
        </w:rPr>
      </w:pPr>
      <w:r w:rsidDel="00000000" w:rsidR="00000000" w:rsidRPr="00000000">
        <w:rPr>
          <w:b w:val="1"/>
          <w:sz w:val="40"/>
          <w:szCs w:val="40"/>
          <w:rtl w:val="0"/>
        </w:rPr>
        <w:br w:type="textWrapping"/>
      </w:r>
    </w:p>
    <w:p w:rsidR="00000000" w:rsidDel="00000000" w:rsidP="00000000" w:rsidRDefault="00000000" w:rsidRPr="00000000" w14:paraId="00000040">
      <w:pPr>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1"/>
          <w:i w:val="1"/>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1"/>
          <w:smallCaps w:val="0"/>
          <w:strike w:val="0"/>
          <w:color w:val="000000"/>
          <w:sz w:val="40"/>
          <w:szCs w:val="40"/>
          <w:u w:val="none"/>
          <w:shd w:fill="auto" w:val="clear"/>
          <w:vertAlign w:val="baseline"/>
          <w:rtl w:val="0"/>
        </w:rPr>
        <w:t xml:space="preserve">ÍNDICE DE ILUSTRAÇÕES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1"/>
          <w:i w:val="1"/>
          <w:smallCaps w:val="0"/>
          <w:strike w:val="0"/>
          <w:color w:val="000000"/>
          <w:sz w:val="40"/>
          <w:szCs w:val="40"/>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znysh7">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1 - Quadro de Força de trabalho da Auditoria</w:t>
              <w:tab/>
              <w:t xml:space="preserve">5</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2 -  Alocação das horas de trabalho na Audin.</w:t>
              <w:tab/>
              <w:t xml:space="preserve">6</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3 - Serviços de Auditoria</w:t>
              <w:tab/>
              <w:t xml:space="preserve">7</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4 - Quadro Geral das ações de Auditoria</w:t>
              <w:tab/>
              <w:t xml:space="preserve">7</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5 - Quadro resumo dos trabalhos de auditoria</w:t>
              <w:tab/>
              <w:t xml:space="preserve">9</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6 - Quadro demonstrativo das recomendações emitidas</w:t>
              <w:tab/>
              <w:t xml:space="preserve">10</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7 - Quadro de Recomendações emitidas no exercício</w:t>
              <w:tab/>
              <w:t xml:space="preserve">11</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8 - Recomendações da CGU para a UFOB</w:t>
              <w:tab/>
              <w:t xml:space="preserve">13</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9 - Comunicações Recebidas via Conecta-TCU</w:t>
              <w:tab/>
              <w:t xml:space="preserve">15</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10 - Lista de Capacitações dos auditores</w:t>
              <w:tab/>
              <w:t xml:space="preserve">17</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11 - Síntese das Avaliações Internas</w:t>
              <w:tab/>
              <w:t xml:space="preserve">19</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77"/>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Tabela 12 - Benefícios Financeiros e não financeiros</w:t>
              <w:tab/>
              <w:t xml:space="preserve">20</w:t>
            </w:r>
          </w:hyperlink>
          <w:r w:rsidDel="00000000" w:rsidR="00000000" w:rsidRPr="00000000">
            <w:rPr>
              <w:rtl w:val="0"/>
            </w:rPr>
          </w:r>
        </w:p>
        <w:p w:rsidR="00000000" w:rsidDel="00000000" w:rsidP="00000000" w:rsidRDefault="00000000" w:rsidRPr="00000000" w14:paraId="00000050">
          <w:pPr>
            <w:rPr>
              <w:b w:val="1"/>
              <w:sz w:val="40"/>
              <w:szCs w:val="4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1">
      <w:pPr>
        <w:rPr>
          <w:b w:val="1"/>
          <w:sz w:val="40"/>
          <w:szCs w:val="40"/>
        </w:rPr>
      </w:pPr>
      <w:r w:rsidDel="00000000" w:rsidR="00000000" w:rsidRPr="00000000">
        <w:rPr>
          <w:rtl w:val="0"/>
        </w:rPr>
      </w:r>
    </w:p>
    <w:p w:rsidR="00000000" w:rsidDel="00000000" w:rsidP="00000000" w:rsidRDefault="00000000" w:rsidRPr="00000000" w14:paraId="00000052">
      <w:pPr>
        <w:rPr>
          <w:b w:val="1"/>
          <w:sz w:val="40"/>
          <w:szCs w:val="40"/>
        </w:rPr>
      </w:pPr>
      <w:r w:rsidDel="00000000" w:rsidR="00000000" w:rsidRPr="00000000">
        <w:rPr>
          <w:rtl w:val="0"/>
        </w:rPr>
      </w:r>
    </w:p>
    <w:p w:rsidR="00000000" w:rsidDel="00000000" w:rsidP="00000000" w:rsidRDefault="00000000" w:rsidRPr="00000000" w14:paraId="00000053">
      <w:pPr>
        <w:rPr>
          <w:b w:val="1"/>
          <w:sz w:val="40"/>
          <w:szCs w:val="40"/>
        </w:rPr>
      </w:pPr>
      <w:r w:rsidDel="00000000" w:rsidR="00000000" w:rsidRPr="00000000">
        <w:rPr>
          <w:rtl w:val="0"/>
        </w:rPr>
      </w:r>
    </w:p>
    <w:p w:rsidR="00000000" w:rsidDel="00000000" w:rsidP="00000000" w:rsidRDefault="00000000" w:rsidRPr="00000000" w14:paraId="00000054">
      <w:pPr>
        <w:rPr>
          <w:b w:val="1"/>
          <w:sz w:val="40"/>
          <w:szCs w:val="40"/>
        </w:rPr>
      </w:pPr>
      <w:r w:rsidDel="00000000" w:rsidR="00000000" w:rsidRPr="00000000">
        <w:rPr>
          <w:rtl w:val="0"/>
        </w:rPr>
      </w:r>
    </w:p>
    <w:p w:rsidR="00000000" w:rsidDel="00000000" w:rsidP="00000000" w:rsidRDefault="00000000" w:rsidRPr="00000000" w14:paraId="00000055">
      <w:pPr>
        <w:rPr>
          <w:b w:val="1"/>
          <w:sz w:val="40"/>
          <w:szCs w:val="40"/>
        </w:rPr>
      </w:pPr>
      <w:r w:rsidDel="00000000" w:rsidR="00000000" w:rsidRPr="00000000">
        <w:rPr>
          <w:rtl w:val="0"/>
        </w:rPr>
      </w:r>
    </w:p>
    <w:p w:rsidR="00000000" w:rsidDel="00000000" w:rsidP="00000000" w:rsidRDefault="00000000" w:rsidRPr="00000000" w14:paraId="00000056">
      <w:pPr>
        <w:rPr>
          <w:b w:val="1"/>
          <w:sz w:val="40"/>
          <w:szCs w:val="40"/>
        </w:rPr>
      </w:pPr>
      <w:r w:rsidDel="00000000" w:rsidR="00000000" w:rsidRPr="00000000">
        <w:rPr>
          <w:rtl w:val="0"/>
        </w:rPr>
      </w:r>
    </w:p>
    <w:p w:rsidR="00000000" w:rsidDel="00000000" w:rsidP="00000000" w:rsidRDefault="00000000" w:rsidRPr="00000000" w14:paraId="00000057">
      <w:pPr>
        <w:rPr>
          <w:b w:val="1"/>
          <w:sz w:val="40"/>
          <w:szCs w:val="40"/>
        </w:rPr>
      </w:pPr>
      <w:r w:rsidDel="00000000" w:rsidR="00000000" w:rsidRPr="00000000">
        <w:rPr>
          <w:rtl w:val="0"/>
        </w:rPr>
      </w:r>
    </w:p>
    <w:p w:rsidR="00000000" w:rsidDel="00000000" w:rsidP="00000000" w:rsidRDefault="00000000" w:rsidRPr="00000000" w14:paraId="00000058">
      <w:pPr>
        <w:rPr>
          <w:b w:val="1"/>
          <w:sz w:val="40"/>
          <w:szCs w:val="40"/>
        </w:rPr>
      </w:pPr>
      <w:r w:rsidDel="00000000" w:rsidR="00000000" w:rsidRPr="00000000">
        <w:rPr>
          <w:rtl w:val="0"/>
        </w:rPr>
      </w:r>
    </w:p>
    <w:p w:rsidR="00000000" w:rsidDel="00000000" w:rsidP="00000000" w:rsidRDefault="00000000" w:rsidRPr="00000000" w14:paraId="00000059">
      <w:pPr>
        <w:rPr>
          <w:b w:val="1"/>
          <w:sz w:val="40"/>
          <w:szCs w:val="40"/>
        </w:rPr>
      </w:pPr>
      <w:r w:rsidDel="00000000" w:rsidR="00000000" w:rsidRPr="00000000">
        <w:rPr>
          <w:rtl w:val="0"/>
        </w:rPr>
      </w:r>
    </w:p>
    <w:p w:rsidR="00000000" w:rsidDel="00000000" w:rsidP="00000000" w:rsidRDefault="00000000" w:rsidRPr="00000000" w14:paraId="0000005A">
      <w:pPr>
        <w:rPr>
          <w:b w:val="1"/>
          <w:sz w:val="40"/>
          <w:szCs w:val="40"/>
        </w:rPr>
      </w:pPr>
      <w:r w:rsidDel="00000000" w:rsidR="00000000" w:rsidRPr="00000000">
        <w:rPr>
          <w:rtl w:val="0"/>
        </w:rPr>
      </w:r>
    </w:p>
    <w:p w:rsidR="00000000" w:rsidDel="00000000" w:rsidP="00000000" w:rsidRDefault="00000000" w:rsidRPr="00000000" w14:paraId="0000005B">
      <w:pPr>
        <w:rPr>
          <w:b w:val="1"/>
          <w:sz w:val="40"/>
          <w:szCs w:val="40"/>
        </w:rPr>
      </w:pPr>
      <w:r w:rsidDel="00000000" w:rsidR="00000000" w:rsidRPr="00000000">
        <w:rPr>
          <w:rtl w:val="0"/>
        </w:rPr>
      </w:r>
    </w:p>
    <w:p w:rsidR="00000000" w:rsidDel="00000000" w:rsidP="00000000" w:rsidRDefault="00000000" w:rsidRPr="00000000" w14:paraId="0000005C">
      <w:pPr>
        <w:rPr>
          <w:b w:val="1"/>
          <w:sz w:val="40"/>
          <w:szCs w:val="40"/>
        </w:rPr>
      </w:pPr>
      <w:r w:rsidDel="00000000" w:rsidR="00000000" w:rsidRPr="00000000">
        <w:rPr>
          <w:rtl w:val="0"/>
        </w:rPr>
      </w:r>
    </w:p>
    <w:p w:rsidR="00000000" w:rsidDel="00000000" w:rsidP="00000000" w:rsidRDefault="00000000" w:rsidRPr="00000000" w14:paraId="0000005D">
      <w:pPr>
        <w:pStyle w:val="Heading1"/>
        <w:numPr>
          <w:ilvl w:val="0"/>
          <w:numId w:val="4"/>
        </w:numPr>
        <w:ind w:left="405" w:hanging="405"/>
        <w:rPr/>
      </w:pPr>
      <w:bookmarkStart w:colFirst="0" w:colLast="0" w:name="_heading=h.gjdgxs" w:id="0"/>
      <w:bookmarkEnd w:id="0"/>
      <w:r w:rsidDel="00000000" w:rsidR="00000000" w:rsidRPr="00000000">
        <w:rPr>
          <w:rtl w:val="0"/>
        </w:rPr>
        <w:t xml:space="preserve">Introdução</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pacing w:line="360" w:lineRule="auto"/>
        <w:jc w:val="both"/>
        <w:rPr>
          <w:color w:val="000000"/>
          <w:sz w:val="24"/>
          <w:szCs w:val="24"/>
        </w:rPr>
      </w:pPr>
      <w:r w:rsidDel="00000000" w:rsidR="00000000" w:rsidRPr="00000000">
        <w:rPr>
          <w:color w:val="000000"/>
          <w:sz w:val="24"/>
          <w:szCs w:val="24"/>
          <w:rtl w:val="0"/>
        </w:rPr>
        <w:t xml:space="preserve">A Unidade de Auditoria Interna – Audin, da Universidade Federal do Oeste da Bahia - UFOB, subordina-se ao Conselho Universitário – Consuni, e está vinculada administrativamente ao Reitor; é um órgão técnico de avaliação e de consultoria e tem a finalidade de contribuir, de forma independente e objetiva, com o aprimoramento da gestão e o alcance dos objetivos institucionais, estando sujeita, na forma do disposto no art. 15 do Decreto nº 3.591/00, à orientação normativa e à supervisão técnica da Controladoria-Geral da União (CGU).</w:t>
      </w:r>
    </w:p>
    <w:p w:rsidR="00000000" w:rsidDel="00000000" w:rsidP="00000000" w:rsidRDefault="00000000" w:rsidRPr="00000000" w14:paraId="00000060">
      <w:pPr>
        <w:spacing w:line="360" w:lineRule="auto"/>
        <w:jc w:val="both"/>
        <w:rPr>
          <w:sz w:val="26"/>
          <w:szCs w:val="26"/>
        </w:rPr>
      </w:pPr>
      <w:r w:rsidDel="00000000" w:rsidR="00000000" w:rsidRPr="00000000">
        <w:rPr>
          <w:color w:val="000000"/>
          <w:sz w:val="24"/>
          <w:szCs w:val="24"/>
          <w:rtl w:val="0"/>
        </w:rPr>
        <w:t xml:space="preserve">O presente relatório visa atender ao que determina a Instrução Normativa n° 5, de 27 de agosto de 2021 da CGU, apresentando os resultados dos trabalhos de Auditoria realizados em função das ações planejadas constantes no Plano Anual de Atividades de Auditoria Interna – PAINT relativo ao ano calendário de 2021, bem como outras ações críticas que exigiram atuação desta Unidade de Auditoria Interna.</w:t>
      </w:r>
      <w:r w:rsidDel="00000000" w:rsidR="00000000" w:rsidRPr="00000000">
        <w:rPr>
          <w:rtl w:val="0"/>
        </w:rPr>
      </w:r>
    </w:p>
    <w:p w:rsidR="00000000" w:rsidDel="00000000" w:rsidP="00000000" w:rsidRDefault="00000000" w:rsidRPr="00000000" w14:paraId="00000061">
      <w:pPr>
        <w:jc w:val="both"/>
        <w:rPr>
          <w:sz w:val="26"/>
          <w:szCs w:val="26"/>
        </w:rPr>
      </w:pPr>
      <w:r w:rsidDel="00000000" w:rsidR="00000000" w:rsidRPr="00000000">
        <w:rPr>
          <w:rtl w:val="0"/>
        </w:rPr>
      </w:r>
    </w:p>
    <w:p w:rsidR="00000000" w:rsidDel="00000000" w:rsidP="00000000" w:rsidRDefault="00000000" w:rsidRPr="00000000" w14:paraId="00000062">
      <w:pPr>
        <w:pStyle w:val="Heading1"/>
        <w:numPr>
          <w:ilvl w:val="0"/>
          <w:numId w:val="4"/>
        </w:numPr>
        <w:ind w:left="405" w:hanging="405"/>
        <w:rPr/>
      </w:pPr>
      <w:bookmarkStart w:colFirst="0" w:colLast="0" w:name="_heading=h.30j0zll" w:id="1"/>
      <w:bookmarkEnd w:id="1"/>
      <w:r w:rsidDel="00000000" w:rsidR="00000000" w:rsidRPr="00000000">
        <w:rPr>
          <w:rtl w:val="0"/>
        </w:rPr>
        <w:t xml:space="preserve">Estrutura Organizacional da UFOB</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spacing w:line="360" w:lineRule="auto"/>
        <w:jc w:val="both"/>
        <w:rPr>
          <w:sz w:val="24"/>
          <w:szCs w:val="24"/>
        </w:rPr>
      </w:pPr>
      <w:r w:rsidDel="00000000" w:rsidR="00000000" w:rsidRPr="00000000">
        <w:rPr>
          <w:sz w:val="24"/>
          <w:szCs w:val="24"/>
          <w:rtl w:val="0"/>
        </w:rPr>
        <w:t xml:space="preserve">A Universidade Federal do Oeste da Bahia (UFOB) de natureza autárquica, vinculada ao Ministério da Educação é uma instituição federal de educação superior, com sede em Barreiras-Bahia, criada pela Lei 12.826, de 5 de junho de 2013, que busca promover o ensino superior de qualidade, sustentando-se no tripé ensino, pesquisa e extensão. Possui cinco campi, nas cidades de Barreiras, Bom Jesus da Lapa, Barra, Luís Eduardo Magalhães e Santa Maria da Vitória. No total, são 30 cursos de graduação, sendo 22 no campus Barreiras e 2 em cada campi fora de sede, respectivamente. São ofertados também cinco cursos de Pós-Graduação. A administração superior da UFOB é exercida pela Reitoria e pelo Conselho Universitário (Consuni), no âmbito de suas respectivas competências.</w:t>
      </w:r>
    </w:p>
    <w:p w:rsidR="00000000" w:rsidDel="00000000" w:rsidP="00000000" w:rsidRDefault="00000000" w:rsidRPr="00000000" w14:paraId="00000065">
      <w:pPr>
        <w:spacing w:line="360" w:lineRule="auto"/>
        <w:jc w:val="both"/>
        <w:rPr>
          <w:sz w:val="24"/>
          <w:szCs w:val="24"/>
        </w:rPr>
      </w:pPr>
      <w:r w:rsidDel="00000000" w:rsidR="00000000" w:rsidRPr="00000000">
        <w:rPr>
          <w:rtl w:val="0"/>
        </w:rPr>
      </w:r>
    </w:p>
    <w:p w:rsidR="00000000" w:rsidDel="00000000" w:rsidP="00000000" w:rsidRDefault="00000000" w:rsidRPr="00000000" w14:paraId="00000066">
      <w:pPr>
        <w:spacing w:line="360" w:lineRule="auto"/>
        <w:jc w:val="both"/>
        <w:rPr>
          <w:sz w:val="24"/>
          <w:szCs w:val="24"/>
        </w:rPr>
      </w:pPr>
      <w:r w:rsidDel="00000000" w:rsidR="00000000" w:rsidRPr="00000000">
        <w:rPr>
          <w:rtl w:val="0"/>
        </w:rPr>
      </w:r>
    </w:p>
    <w:p w:rsidR="00000000" w:rsidDel="00000000" w:rsidP="00000000" w:rsidRDefault="00000000" w:rsidRPr="00000000" w14:paraId="00000067">
      <w:pPr>
        <w:spacing w:line="360" w:lineRule="auto"/>
        <w:jc w:val="both"/>
        <w:rPr>
          <w:sz w:val="24"/>
          <w:szCs w:val="24"/>
        </w:rPr>
      </w:pPr>
      <w:r w:rsidDel="00000000" w:rsidR="00000000" w:rsidRPr="00000000">
        <w:rPr>
          <w:rtl w:val="0"/>
        </w:rPr>
      </w:r>
    </w:p>
    <w:p w:rsidR="00000000" w:rsidDel="00000000" w:rsidP="00000000" w:rsidRDefault="00000000" w:rsidRPr="00000000" w14:paraId="00000068">
      <w:pPr>
        <w:pStyle w:val="Heading1"/>
        <w:numPr>
          <w:ilvl w:val="0"/>
          <w:numId w:val="4"/>
        </w:numPr>
        <w:ind w:left="405" w:hanging="405"/>
        <w:rPr/>
      </w:pPr>
      <w:bookmarkStart w:colFirst="0" w:colLast="0" w:name="_heading=h.1fob9te" w:id="2"/>
      <w:bookmarkEnd w:id="2"/>
      <w:r w:rsidDel="00000000" w:rsidR="00000000" w:rsidRPr="00000000">
        <w:rPr>
          <w:rtl w:val="0"/>
        </w:rPr>
        <w:t xml:space="preserve">A Unidade de Auditoria Interna - Audin</w:t>
      </w:r>
    </w:p>
    <w:p w:rsidR="00000000" w:rsidDel="00000000" w:rsidP="00000000" w:rsidRDefault="00000000" w:rsidRPr="00000000" w14:paraId="00000069">
      <w:pPr>
        <w:spacing w:line="360" w:lineRule="auto"/>
        <w:jc w:val="both"/>
        <w:rPr>
          <w:sz w:val="24"/>
          <w:szCs w:val="24"/>
        </w:rPr>
      </w:pPr>
      <w:r w:rsidDel="00000000" w:rsidR="00000000" w:rsidRPr="00000000">
        <w:rPr>
          <w:rtl w:val="0"/>
        </w:rPr>
      </w:r>
    </w:p>
    <w:p w:rsidR="00000000" w:rsidDel="00000000" w:rsidP="00000000" w:rsidRDefault="00000000" w:rsidRPr="00000000" w14:paraId="0000006A">
      <w:pPr>
        <w:spacing w:line="360" w:lineRule="auto"/>
        <w:jc w:val="both"/>
        <w:rPr>
          <w:sz w:val="24"/>
          <w:szCs w:val="24"/>
        </w:rPr>
      </w:pPr>
      <w:r w:rsidDel="00000000" w:rsidR="00000000" w:rsidRPr="00000000">
        <w:rPr>
          <w:sz w:val="24"/>
          <w:szCs w:val="24"/>
          <w:rtl w:val="0"/>
        </w:rPr>
        <w:t xml:space="preserve">A Auditoria interna </w:t>
      </w:r>
      <w:r w:rsidDel="00000000" w:rsidR="00000000" w:rsidRPr="00000000">
        <w:rPr>
          <w:color w:val="000000"/>
          <w:sz w:val="24"/>
          <w:szCs w:val="24"/>
          <w:rtl w:val="0"/>
        </w:rPr>
        <w:t xml:space="preserve">da UFOB foi instituída em</w:t>
      </w:r>
      <w:r w:rsidDel="00000000" w:rsidR="00000000" w:rsidRPr="00000000">
        <w:rPr>
          <w:sz w:val="24"/>
          <w:szCs w:val="24"/>
          <w:rtl w:val="0"/>
        </w:rPr>
        <w:t xml:space="preserve"> 12 de dezembro de 2019 através da Resolução Consuni 005/2019. O Regimento interno da Audin foi aprovado pela resolução 001/2020 da Câmara de Normas e Recursos de 22/10/2020 e pode ser acessado no endereço:</w:t>
      </w:r>
      <w:r w:rsidDel="00000000" w:rsidR="00000000" w:rsidRPr="00000000">
        <w:rPr>
          <w:rtl w:val="0"/>
        </w:rPr>
        <w:t xml:space="preserve"> </w:t>
      </w:r>
      <w:hyperlink r:id="rId7">
        <w:r w:rsidDel="00000000" w:rsidR="00000000" w:rsidRPr="00000000">
          <w:rPr>
            <w:color w:val="0563c1"/>
            <w:sz w:val="24"/>
            <w:szCs w:val="24"/>
            <w:u w:val="single"/>
            <w:rtl w:val="0"/>
          </w:rPr>
          <w:t xml:space="preserve">https://ufob.edu.br/a-ufob/estrutura/audin/RegimentoInternoResoluoCNR0012020.pdf</w:t>
        </w:r>
      </w:hyperlink>
      <w:r w:rsidDel="00000000" w:rsidR="00000000" w:rsidRPr="00000000">
        <w:rPr>
          <w:sz w:val="24"/>
          <w:szCs w:val="24"/>
          <w:rtl w:val="0"/>
        </w:rPr>
        <w:t xml:space="preserve">. </w:t>
      </w:r>
    </w:p>
    <w:p w:rsidR="00000000" w:rsidDel="00000000" w:rsidP="00000000" w:rsidRDefault="00000000" w:rsidRPr="00000000" w14:paraId="0000006B">
      <w:pPr>
        <w:spacing w:line="360" w:lineRule="auto"/>
        <w:jc w:val="both"/>
        <w:rPr>
          <w:sz w:val="24"/>
          <w:szCs w:val="24"/>
        </w:rPr>
      </w:pPr>
      <w:r w:rsidDel="00000000" w:rsidR="00000000" w:rsidRPr="00000000">
        <w:rPr>
          <w:sz w:val="24"/>
          <w:szCs w:val="24"/>
          <w:rtl w:val="0"/>
        </w:rPr>
        <w:t xml:space="preserve">O Programa de gestão e melhoria da Qualidade da Atividade de auditoria segue em processo de aprovação no Consuni.</w:t>
      </w:r>
    </w:p>
    <w:p w:rsidR="00000000" w:rsidDel="00000000" w:rsidP="00000000" w:rsidRDefault="00000000" w:rsidRPr="00000000" w14:paraId="0000006C">
      <w:pPr>
        <w:spacing w:line="360" w:lineRule="auto"/>
        <w:jc w:val="both"/>
        <w:rPr>
          <w:sz w:val="24"/>
          <w:szCs w:val="24"/>
        </w:rPr>
      </w:pPr>
      <w:r w:rsidDel="00000000" w:rsidR="00000000" w:rsidRPr="00000000">
        <w:rPr>
          <w:sz w:val="24"/>
          <w:szCs w:val="24"/>
          <w:rtl w:val="0"/>
        </w:rPr>
        <w:t xml:space="preserve">A Audin possui uma equipe de dois auditores internos. A unidade é gerida por uma servidora do quadro de auditores, conforme quadro a seguir: </w:t>
      </w:r>
    </w:p>
    <w:p w:rsidR="00000000" w:rsidDel="00000000" w:rsidP="00000000" w:rsidRDefault="00000000" w:rsidRPr="00000000" w14:paraId="0000006D">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1 - Quadro de Força de trabalho da Auditoria</w:t>
      </w:r>
    </w:p>
    <w:tbl>
      <w:tblPr>
        <w:tblStyle w:val="Table2"/>
        <w:tblW w:w="89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2529"/>
        <w:gridCol w:w="3805"/>
        <w:gridCol w:w="1180"/>
        <w:tblGridChange w:id="0">
          <w:tblGrid>
            <w:gridCol w:w="1435"/>
            <w:gridCol w:w="2529"/>
            <w:gridCol w:w="3805"/>
            <w:gridCol w:w="118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6E">
            <w:pPr>
              <w:spacing w:after="9" w:line="360" w:lineRule="auto"/>
              <w:ind w:left="115" w:firstLine="0"/>
              <w:rPr>
                <w:b w:val="1"/>
                <w:color w:val="ffffff"/>
              </w:rPr>
            </w:pPr>
            <w:r w:rsidDel="00000000" w:rsidR="00000000" w:rsidRPr="00000000">
              <w:rPr>
                <w:b w:val="1"/>
                <w:color w:val="ffffff"/>
                <w:rtl w:val="0"/>
              </w:rPr>
              <w:t xml:space="preserve">MATRÍCULA </w:t>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6F">
            <w:pPr>
              <w:spacing w:after="9" w:line="360" w:lineRule="auto"/>
              <w:ind w:left="115" w:firstLine="0"/>
              <w:rPr>
                <w:b w:val="1"/>
                <w:color w:val="ffffff"/>
              </w:rPr>
            </w:pPr>
            <w:r w:rsidDel="00000000" w:rsidR="00000000" w:rsidRPr="00000000">
              <w:rPr>
                <w:b w:val="1"/>
                <w:color w:val="ffffff"/>
                <w:rtl w:val="0"/>
              </w:rPr>
              <w:t xml:space="preserve">NOME </w:t>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70">
            <w:pPr>
              <w:spacing w:after="9" w:line="360" w:lineRule="auto"/>
              <w:ind w:left="115" w:firstLine="0"/>
              <w:rPr>
                <w:b w:val="1"/>
                <w:color w:val="ffffff"/>
              </w:rPr>
            </w:pPr>
            <w:r w:rsidDel="00000000" w:rsidR="00000000" w:rsidRPr="00000000">
              <w:rPr>
                <w:b w:val="1"/>
                <w:color w:val="ffffff"/>
                <w:rtl w:val="0"/>
              </w:rPr>
              <w:t xml:space="preserve">FORMAÇÃO</w:t>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71">
            <w:pPr>
              <w:spacing w:after="9" w:line="360" w:lineRule="auto"/>
              <w:ind w:left="115" w:firstLine="0"/>
              <w:rPr>
                <w:b w:val="1"/>
                <w:color w:val="ffffff"/>
              </w:rPr>
            </w:pPr>
            <w:r w:rsidDel="00000000" w:rsidR="00000000" w:rsidRPr="00000000">
              <w:rPr>
                <w:b w:val="1"/>
                <w:color w:val="ffffff"/>
                <w:rtl w:val="0"/>
              </w:rPr>
              <w:t xml:space="preserve">CARGO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9" w:line="360" w:lineRule="auto"/>
              <w:ind w:left="115" w:firstLine="0"/>
              <w:rPr/>
            </w:pPr>
            <w:r w:rsidDel="00000000" w:rsidR="00000000" w:rsidRPr="00000000">
              <w:rPr>
                <w:rtl w:val="0"/>
              </w:rPr>
              <w:t xml:space="preserve">1352666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9" w:line="360" w:lineRule="auto"/>
              <w:ind w:left="115" w:firstLine="0"/>
              <w:rPr/>
            </w:pPr>
            <w:r w:rsidDel="00000000" w:rsidR="00000000" w:rsidRPr="00000000">
              <w:rPr>
                <w:rtl w:val="0"/>
              </w:rPr>
              <w:t xml:space="preserve">Mariano Ramalho de Andrade Segundo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9" w:line="360" w:lineRule="auto"/>
              <w:ind w:left="115" w:firstLine="0"/>
              <w:rPr/>
            </w:pPr>
            <w:r w:rsidDel="00000000" w:rsidR="00000000" w:rsidRPr="00000000">
              <w:rPr>
                <w:rtl w:val="0"/>
              </w:rPr>
              <w:t xml:space="preserve">Bacharel em Ciências Contábeis, especialista em LRF e contabilidade Pública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9" w:line="360" w:lineRule="auto"/>
              <w:ind w:left="115" w:firstLine="0"/>
              <w:rPr/>
            </w:pPr>
            <w:r w:rsidDel="00000000" w:rsidR="00000000" w:rsidRPr="00000000">
              <w:rPr>
                <w:rtl w:val="0"/>
              </w:rPr>
              <w:t xml:space="preserve">Auditor</w:t>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9" w:line="360" w:lineRule="auto"/>
              <w:ind w:left="115" w:firstLine="0"/>
              <w:rPr/>
            </w:pPr>
            <w:r w:rsidDel="00000000" w:rsidR="00000000" w:rsidRPr="00000000">
              <w:rPr>
                <w:rtl w:val="0"/>
              </w:rPr>
              <w:t xml:space="preserve">3096756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9" w:line="360" w:lineRule="auto"/>
              <w:ind w:left="115" w:firstLine="0"/>
              <w:rPr/>
            </w:pPr>
            <w:r w:rsidDel="00000000" w:rsidR="00000000" w:rsidRPr="00000000">
              <w:rPr>
                <w:rtl w:val="0"/>
              </w:rPr>
              <w:t xml:space="preserve">Tatiane Pereira da Silva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9" w:line="360" w:lineRule="auto"/>
              <w:ind w:left="115" w:firstLine="0"/>
              <w:rPr/>
            </w:pPr>
            <w:r w:rsidDel="00000000" w:rsidR="00000000" w:rsidRPr="00000000">
              <w:rPr>
                <w:rtl w:val="0"/>
              </w:rPr>
              <w:t xml:space="preserve">Bacharel em Ciências Contábeis, especialista em Administração Pública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9" w:line="360" w:lineRule="auto"/>
              <w:ind w:left="115" w:firstLine="0"/>
              <w:rPr/>
            </w:pPr>
            <w:r w:rsidDel="00000000" w:rsidR="00000000" w:rsidRPr="00000000">
              <w:rPr>
                <w:rtl w:val="0"/>
              </w:rPr>
              <w:t xml:space="preserve">Auditora-chefe</w:t>
            </w:r>
          </w:p>
        </w:tc>
      </w:tr>
    </w:tbl>
    <w:p w:rsidR="00000000" w:rsidDel="00000000" w:rsidP="00000000" w:rsidRDefault="00000000" w:rsidRPr="00000000" w14:paraId="0000007A">
      <w:pPr>
        <w:spacing w:before="30" w:line="360" w:lineRule="auto"/>
        <w:jc w:val="both"/>
        <w:rPr>
          <w:sz w:val="16"/>
          <w:szCs w:val="16"/>
        </w:rPr>
      </w:pPr>
      <w:r w:rsidDel="00000000" w:rsidR="00000000" w:rsidRPr="00000000">
        <w:rPr>
          <w:sz w:val="24"/>
          <w:szCs w:val="24"/>
          <w:rtl w:val="0"/>
        </w:rPr>
        <w:tab/>
      </w:r>
      <w:r w:rsidDel="00000000" w:rsidR="00000000" w:rsidRPr="00000000">
        <w:rPr>
          <w:sz w:val="16"/>
          <w:szCs w:val="16"/>
          <w:rtl w:val="0"/>
        </w:rPr>
        <w:t xml:space="preserve">Fonte: elaboração própria, 2021</w:t>
      </w:r>
    </w:p>
    <w:p w:rsidR="00000000" w:rsidDel="00000000" w:rsidP="00000000" w:rsidRDefault="00000000" w:rsidRPr="00000000" w14:paraId="0000007B">
      <w:pPr>
        <w:spacing w:line="360" w:lineRule="auto"/>
        <w:jc w:val="both"/>
        <w:rPr>
          <w:sz w:val="24"/>
          <w:szCs w:val="24"/>
        </w:rPr>
      </w:pPr>
      <w:r w:rsidDel="00000000" w:rsidR="00000000" w:rsidRPr="00000000">
        <w:rPr>
          <w:sz w:val="24"/>
          <w:szCs w:val="24"/>
          <w:rtl w:val="0"/>
        </w:rPr>
        <w:t xml:space="preserve">Conheça mais sobre a Auditoria Interna em </w:t>
      </w:r>
      <w:hyperlink r:id="rId8">
        <w:r w:rsidDel="00000000" w:rsidR="00000000" w:rsidRPr="00000000">
          <w:rPr>
            <w:color w:val="0563c1"/>
            <w:sz w:val="24"/>
            <w:szCs w:val="24"/>
            <w:u w:val="single"/>
            <w:rtl w:val="0"/>
          </w:rPr>
          <w:t xml:space="preserve">https://ufob.edu.br/a-ufob/estrutura/audin</w:t>
        </w:r>
      </w:hyperlink>
      <w:r w:rsidDel="00000000" w:rsidR="00000000" w:rsidRPr="00000000">
        <w:rPr>
          <w:sz w:val="24"/>
          <w:szCs w:val="24"/>
          <w:rtl w:val="0"/>
        </w:rPr>
        <w:t xml:space="preserve">.</w:t>
      </w:r>
    </w:p>
    <w:p w:rsidR="00000000" w:rsidDel="00000000" w:rsidP="00000000" w:rsidRDefault="00000000" w:rsidRPr="00000000" w14:paraId="0000007C">
      <w:pPr>
        <w:spacing w:line="360" w:lineRule="auto"/>
        <w:jc w:val="both"/>
        <w:rPr>
          <w:sz w:val="24"/>
          <w:szCs w:val="24"/>
        </w:rPr>
      </w:pPr>
      <w:r w:rsidDel="00000000" w:rsidR="00000000" w:rsidRPr="00000000">
        <w:rPr>
          <w:rtl w:val="0"/>
        </w:rPr>
      </w:r>
    </w:p>
    <w:p w:rsidR="00000000" w:rsidDel="00000000" w:rsidP="00000000" w:rsidRDefault="00000000" w:rsidRPr="00000000" w14:paraId="0000007D">
      <w:pPr>
        <w:pStyle w:val="Heading1"/>
        <w:numPr>
          <w:ilvl w:val="0"/>
          <w:numId w:val="4"/>
        </w:numPr>
        <w:ind w:left="405" w:hanging="405"/>
        <w:jc w:val="both"/>
        <w:rPr/>
      </w:pPr>
      <w:bookmarkStart w:colFirst="0" w:colLast="0" w:name="_heading=h.2et92p0" w:id="4"/>
      <w:bookmarkEnd w:id="4"/>
      <w:r w:rsidDel="00000000" w:rsidR="00000000" w:rsidRPr="00000000">
        <w:rPr>
          <w:rtl w:val="0"/>
        </w:rPr>
        <w:t xml:space="preserve">Alocação efetiva da força de trabalho na Audin</w:t>
      </w:r>
    </w:p>
    <w:p w:rsidR="00000000" w:rsidDel="00000000" w:rsidP="00000000" w:rsidRDefault="00000000" w:rsidRPr="00000000" w14:paraId="0000007E">
      <w:pPr>
        <w:spacing w:line="360" w:lineRule="auto"/>
        <w:ind w:left="320" w:right="110" w:firstLine="708"/>
        <w:jc w:val="both"/>
        <w:rPr>
          <w:sz w:val="24"/>
          <w:szCs w:val="24"/>
        </w:rPr>
      </w:pPr>
      <w:r w:rsidDel="00000000" w:rsidR="00000000" w:rsidRPr="00000000">
        <w:rPr>
          <w:rtl w:val="0"/>
        </w:rPr>
      </w:r>
    </w:p>
    <w:p w:rsidR="00000000" w:rsidDel="00000000" w:rsidP="00000000" w:rsidRDefault="00000000" w:rsidRPr="00000000" w14:paraId="0000007F">
      <w:pPr>
        <w:spacing w:line="360" w:lineRule="auto"/>
        <w:jc w:val="both"/>
        <w:rPr>
          <w:sz w:val="24"/>
          <w:szCs w:val="24"/>
        </w:rPr>
      </w:pPr>
      <w:r w:rsidDel="00000000" w:rsidR="00000000" w:rsidRPr="00000000">
        <w:rPr>
          <w:sz w:val="24"/>
          <w:szCs w:val="24"/>
          <w:rtl w:val="0"/>
        </w:rPr>
        <w:t xml:space="preserve">Em observância ao Inciso I do Art. 11 da Instrução Normativa SFC Nº 05, de 27 de agosto de 2021, que dispõe que o RAINT deverá abordar, no mínimo, “quadro demonstrativo da alocação efetiva da força de trabalho durante a vigência do PAINT”, apresentamos os resultados alcançados quanto à alocação da força de trabalho.</w:t>
      </w:r>
    </w:p>
    <w:p w:rsidR="00000000" w:rsidDel="00000000" w:rsidP="00000000" w:rsidRDefault="00000000" w:rsidRPr="00000000" w14:paraId="00000080">
      <w:pPr>
        <w:spacing w:line="360" w:lineRule="auto"/>
        <w:jc w:val="both"/>
        <w:rPr>
          <w:sz w:val="24"/>
          <w:szCs w:val="24"/>
        </w:rPr>
      </w:pPr>
      <w:r w:rsidDel="00000000" w:rsidR="00000000" w:rsidRPr="00000000">
        <w:rPr>
          <w:rtl w:val="0"/>
        </w:rPr>
      </w:r>
    </w:p>
    <w:p w:rsidR="00000000" w:rsidDel="00000000" w:rsidP="00000000" w:rsidRDefault="00000000" w:rsidRPr="00000000" w14:paraId="00000081">
      <w:pPr>
        <w:spacing w:line="360" w:lineRule="auto"/>
        <w:jc w:val="both"/>
        <w:rPr>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2 -  Alocação das horas de trabalho na Audin.</w:t>
      </w:r>
    </w:p>
    <w:tbl>
      <w:tblPr>
        <w:tblStyle w:val="Table3"/>
        <w:tblW w:w="7820.0" w:type="dxa"/>
        <w:jc w:val="center"/>
        <w:tblLayout w:type="fixed"/>
        <w:tblLook w:val="0400"/>
      </w:tblPr>
      <w:tblGrid>
        <w:gridCol w:w="4440"/>
        <w:gridCol w:w="1720"/>
        <w:gridCol w:w="1660"/>
        <w:tblGridChange w:id="0">
          <w:tblGrid>
            <w:gridCol w:w="4440"/>
            <w:gridCol w:w="1720"/>
            <w:gridCol w:w="1660"/>
          </w:tblGrid>
        </w:tblGridChange>
      </w:tblGrid>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538dd5" w:val="clear"/>
            <w:vAlign w:val="center"/>
          </w:tcPr>
          <w:p w:rsidR="00000000" w:rsidDel="00000000" w:rsidP="00000000" w:rsidRDefault="00000000" w:rsidRPr="00000000" w14:paraId="00000083">
            <w:pPr>
              <w:spacing w:after="0" w:line="240" w:lineRule="auto"/>
              <w:rPr>
                <w:b w:val="1"/>
                <w:color w:val="ffffff"/>
                <w:sz w:val="20"/>
                <w:szCs w:val="20"/>
              </w:rPr>
            </w:pPr>
            <w:r w:rsidDel="00000000" w:rsidR="00000000" w:rsidRPr="00000000">
              <w:rPr>
                <w:b w:val="1"/>
                <w:color w:val="ffffff"/>
                <w:sz w:val="20"/>
                <w:szCs w:val="20"/>
                <w:rtl w:val="0"/>
              </w:rPr>
              <w:t xml:space="preserve">Atividade </w:t>
            </w:r>
          </w:p>
        </w:tc>
        <w:tc>
          <w:tcPr>
            <w:tcBorders>
              <w:top w:color="000000" w:space="0" w:sz="4" w:val="single"/>
              <w:left w:color="000000" w:space="0" w:sz="0" w:val="nil"/>
              <w:bottom w:color="000000" w:space="0" w:sz="4" w:val="single"/>
              <w:right w:color="000000" w:space="0" w:sz="4" w:val="single"/>
            </w:tcBorders>
            <w:shd w:fill="538dd5" w:val="clear"/>
            <w:vAlign w:val="center"/>
          </w:tcPr>
          <w:p w:rsidR="00000000" w:rsidDel="00000000" w:rsidP="00000000" w:rsidRDefault="00000000" w:rsidRPr="00000000" w14:paraId="00000084">
            <w:pPr>
              <w:spacing w:after="0" w:line="240" w:lineRule="auto"/>
              <w:rPr>
                <w:b w:val="1"/>
                <w:color w:val="ffffff"/>
                <w:sz w:val="20"/>
                <w:szCs w:val="20"/>
              </w:rPr>
            </w:pPr>
            <w:r w:rsidDel="00000000" w:rsidR="00000000" w:rsidRPr="00000000">
              <w:rPr>
                <w:b w:val="1"/>
                <w:color w:val="ffffff"/>
                <w:sz w:val="20"/>
                <w:szCs w:val="20"/>
                <w:rtl w:val="0"/>
              </w:rPr>
              <w:t xml:space="preserve">HH Previsto </w:t>
            </w:r>
          </w:p>
        </w:tc>
        <w:tc>
          <w:tcPr>
            <w:tcBorders>
              <w:top w:color="000000" w:space="0" w:sz="4" w:val="single"/>
              <w:left w:color="000000" w:space="0" w:sz="0" w:val="nil"/>
              <w:bottom w:color="000000" w:space="0" w:sz="4" w:val="single"/>
              <w:right w:color="000000" w:space="0" w:sz="4" w:val="single"/>
            </w:tcBorders>
            <w:shd w:fill="538dd5" w:val="clear"/>
            <w:vAlign w:val="center"/>
          </w:tcPr>
          <w:p w:rsidR="00000000" w:rsidDel="00000000" w:rsidP="00000000" w:rsidRDefault="00000000" w:rsidRPr="00000000" w14:paraId="00000085">
            <w:pPr>
              <w:spacing w:after="0" w:line="240" w:lineRule="auto"/>
              <w:rPr>
                <w:b w:val="1"/>
                <w:color w:val="ffffff"/>
                <w:sz w:val="20"/>
                <w:szCs w:val="20"/>
              </w:rPr>
            </w:pPr>
            <w:r w:rsidDel="00000000" w:rsidR="00000000" w:rsidRPr="00000000">
              <w:rPr>
                <w:b w:val="1"/>
                <w:color w:val="ffffff"/>
                <w:sz w:val="20"/>
                <w:szCs w:val="20"/>
                <w:rtl w:val="0"/>
              </w:rPr>
              <w:t xml:space="preserve">HH Realizado</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rPr>
                <w:color w:val="000000"/>
                <w:sz w:val="20"/>
                <w:szCs w:val="20"/>
              </w:rPr>
            </w:pPr>
            <w:r w:rsidDel="00000000" w:rsidR="00000000" w:rsidRPr="00000000">
              <w:rPr>
                <w:color w:val="000000"/>
                <w:sz w:val="20"/>
                <w:szCs w:val="20"/>
                <w:rtl w:val="0"/>
              </w:rPr>
              <w:t xml:space="preserve">Serviços de Auditoria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jc w:val="right"/>
              <w:rPr>
                <w:color w:val="000000"/>
                <w:sz w:val="20"/>
                <w:szCs w:val="20"/>
              </w:rPr>
            </w:pPr>
            <w:r w:rsidDel="00000000" w:rsidR="00000000" w:rsidRPr="00000000">
              <w:rPr>
                <w:color w:val="000000"/>
                <w:sz w:val="20"/>
                <w:szCs w:val="20"/>
                <w:rtl w:val="0"/>
              </w:rPr>
              <w:t xml:space="preserve">1.888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jc w:val="right"/>
              <w:rPr>
                <w:color w:val="000000"/>
                <w:sz w:val="20"/>
                <w:szCs w:val="20"/>
              </w:rPr>
            </w:pPr>
            <w:r w:rsidDel="00000000" w:rsidR="00000000" w:rsidRPr="00000000">
              <w:rPr>
                <w:color w:val="000000"/>
                <w:sz w:val="20"/>
                <w:szCs w:val="20"/>
                <w:rtl w:val="0"/>
              </w:rPr>
              <w:t xml:space="preserve">1.824</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rPr>
                <w:color w:val="000000"/>
                <w:sz w:val="20"/>
                <w:szCs w:val="20"/>
              </w:rPr>
            </w:pPr>
            <w:r w:rsidDel="00000000" w:rsidR="00000000" w:rsidRPr="00000000">
              <w:rPr>
                <w:color w:val="000000"/>
                <w:sz w:val="20"/>
                <w:szCs w:val="20"/>
                <w:rtl w:val="0"/>
              </w:rPr>
              <w:t xml:space="preserve">Capacitação dos Auditores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right"/>
              <w:rPr>
                <w:color w:val="000000"/>
                <w:sz w:val="20"/>
                <w:szCs w:val="20"/>
              </w:rPr>
            </w:pPr>
            <w:r w:rsidDel="00000000" w:rsidR="00000000" w:rsidRPr="00000000">
              <w:rPr>
                <w:color w:val="000000"/>
                <w:sz w:val="20"/>
                <w:szCs w:val="20"/>
                <w:rtl w:val="0"/>
              </w:rPr>
              <w:t xml:space="preserve">254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right"/>
              <w:rPr>
                <w:color w:val="000000"/>
                <w:sz w:val="20"/>
                <w:szCs w:val="20"/>
              </w:rPr>
            </w:pPr>
            <w:r w:rsidDel="00000000" w:rsidR="00000000" w:rsidRPr="00000000">
              <w:rPr>
                <w:color w:val="000000"/>
                <w:sz w:val="20"/>
                <w:szCs w:val="20"/>
                <w:rtl w:val="0"/>
              </w:rPr>
              <w:t xml:space="preserve">364</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rPr>
                <w:color w:val="000000"/>
                <w:sz w:val="20"/>
                <w:szCs w:val="20"/>
              </w:rPr>
            </w:pPr>
            <w:r w:rsidDel="00000000" w:rsidR="00000000" w:rsidRPr="00000000">
              <w:rPr>
                <w:color w:val="000000"/>
                <w:sz w:val="20"/>
                <w:szCs w:val="20"/>
                <w:rtl w:val="0"/>
              </w:rPr>
              <w:t xml:space="preserve">Monitoramento de Recomendações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spacing w:after="0" w:line="240" w:lineRule="auto"/>
              <w:jc w:val="right"/>
              <w:rPr>
                <w:color w:val="000000"/>
                <w:sz w:val="20"/>
                <w:szCs w:val="20"/>
              </w:rPr>
            </w:pPr>
            <w:r w:rsidDel="00000000" w:rsidR="00000000" w:rsidRPr="00000000">
              <w:rPr>
                <w:color w:val="000000"/>
                <w:sz w:val="20"/>
                <w:szCs w:val="20"/>
                <w:rtl w:val="0"/>
              </w:rPr>
              <w:t xml:space="preserve">220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jc w:val="right"/>
              <w:rPr>
                <w:color w:val="000000"/>
                <w:sz w:val="20"/>
                <w:szCs w:val="20"/>
              </w:rPr>
            </w:pPr>
            <w:r w:rsidDel="00000000" w:rsidR="00000000" w:rsidRPr="00000000">
              <w:rPr>
                <w:color w:val="000000"/>
                <w:sz w:val="20"/>
                <w:szCs w:val="20"/>
                <w:rtl w:val="0"/>
              </w:rPr>
              <w:t xml:space="preserve">280</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rPr>
                <w:color w:val="000000"/>
                <w:sz w:val="20"/>
                <w:szCs w:val="20"/>
              </w:rPr>
            </w:pPr>
            <w:r w:rsidDel="00000000" w:rsidR="00000000" w:rsidRPr="00000000">
              <w:rPr>
                <w:color w:val="000000"/>
                <w:sz w:val="20"/>
                <w:szCs w:val="20"/>
                <w:rtl w:val="0"/>
              </w:rPr>
              <w:t xml:space="preserve">Gestão e Melhoria da Qualidade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right"/>
              <w:rPr>
                <w:color w:val="000000"/>
                <w:sz w:val="20"/>
                <w:szCs w:val="20"/>
              </w:rPr>
            </w:pPr>
            <w:r w:rsidDel="00000000" w:rsidR="00000000" w:rsidRPr="00000000">
              <w:rPr>
                <w:color w:val="000000"/>
                <w:sz w:val="20"/>
                <w:szCs w:val="20"/>
                <w:rtl w:val="0"/>
              </w:rPr>
              <w:t xml:space="preserve">126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jc w:val="right"/>
              <w:rPr>
                <w:color w:val="000000"/>
                <w:sz w:val="20"/>
                <w:szCs w:val="20"/>
              </w:rPr>
            </w:pPr>
            <w:r w:rsidDel="00000000" w:rsidR="00000000" w:rsidRPr="00000000">
              <w:rPr>
                <w:sz w:val="20"/>
                <w:szCs w:val="20"/>
                <w:rtl w:val="0"/>
              </w:rPr>
              <w:t xml:space="preserve">300</w:t>
            </w: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spacing w:after="0" w:line="240" w:lineRule="auto"/>
              <w:rPr>
                <w:color w:val="000000"/>
                <w:sz w:val="20"/>
                <w:szCs w:val="20"/>
              </w:rPr>
            </w:pPr>
            <w:r w:rsidDel="00000000" w:rsidR="00000000" w:rsidRPr="00000000">
              <w:rPr>
                <w:color w:val="000000"/>
                <w:sz w:val="20"/>
                <w:szCs w:val="20"/>
                <w:rtl w:val="0"/>
              </w:rPr>
              <w:t xml:space="preserve">Gestão Interna da UAIG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3">
            <w:pPr>
              <w:spacing w:after="0" w:line="240" w:lineRule="auto"/>
              <w:jc w:val="right"/>
              <w:rPr>
                <w:color w:val="000000"/>
                <w:sz w:val="20"/>
                <w:szCs w:val="20"/>
              </w:rPr>
            </w:pPr>
            <w:r w:rsidDel="00000000" w:rsidR="00000000" w:rsidRPr="00000000">
              <w:rPr>
                <w:color w:val="000000"/>
                <w:sz w:val="20"/>
                <w:szCs w:val="20"/>
                <w:rtl w:val="0"/>
              </w:rPr>
              <w:t xml:space="preserve">720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jc w:val="right"/>
              <w:rPr>
                <w:color w:val="000000"/>
                <w:sz w:val="20"/>
                <w:szCs w:val="20"/>
              </w:rPr>
            </w:pPr>
            <w:r w:rsidDel="00000000" w:rsidR="00000000" w:rsidRPr="00000000">
              <w:rPr>
                <w:color w:val="000000"/>
                <w:sz w:val="20"/>
                <w:szCs w:val="20"/>
                <w:rtl w:val="0"/>
              </w:rPr>
              <w:t xml:space="preserve">660</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rPr>
                <w:color w:val="000000"/>
                <w:sz w:val="20"/>
                <w:szCs w:val="20"/>
              </w:rPr>
            </w:pPr>
            <w:r w:rsidDel="00000000" w:rsidR="00000000" w:rsidRPr="00000000">
              <w:rPr>
                <w:color w:val="000000"/>
                <w:sz w:val="20"/>
                <w:szCs w:val="20"/>
                <w:rtl w:val="0"/>
              </w:rPr>
              <w:t xml:space="preserve">Reserva Técnica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right"/>
              <w:rPr>
                <w:color w:val="000000"/>
                <w:sz w:val="20"/>
                <w:szCs w:val="20"/>
              </w:rPr>
            </w:pPr>
            <w:r w:rsidDel="00000000" w:rsidR="00000000" w:rsidRPr="00000000">
              <w:rPr>
                <w:color w:val="000000"/>
                <w:sz w:val="20"/>
                <w:szCs w:val="20"/>
                <w:rtl w:val="0"/>
              </w:rPr>
              <w:t xml:space="preserve">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right"/>
              <w:rPr>
                <w:color w:val="000000"/>
                <w:sz w:val="20"/>
                <w:szCs w:val="20"/>
              </w:rPr>
            </w:pPr>
            <w:r w:rsidDel="00000000" w:rsidR="00000000" w:rsidRPr="00000000">
              <w:rPr>
                <w:sz w:val="20"/>
                <w:szCs w:val="20"/>
                <w:rtl w:val="0"/>
              </w:rPr>
              <w:t xml:space="preserve">0</w:t>
            </w: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line="240" w:lineRule="auto"/>
              <w:rPr>
                <w:color w:val="000000"/>
                <w:sz w:val="20"/>
                <w:szCs w:val="20"/>
              </w:rPr>
            </w:pPr>
            <w:r w:rsidDel="00000000" w:rsidR="00000000" w:rsidRPr="00000000">
              <w:rPr>
                <w:color w:val="000000"/>
                <w:sz w:val="20"/>
                <w:szCs w:val="20"/>
                <w:rtl w:val="0"/>
              </w:rPr>
              <w:t xml:space="preserve">Outros (</w:t>
            </w:r>
            <w:r w:rsidDel="00000000" w:rsidR="00000000" w:rsidRPr="00000000">
              <w:rPr>
                <w:sz w:val="20"/>
                <w:szCs w:val="20"/>
                <w:rtl w:val="0"/>
              </w:rPr>
              <w:t xml:space="preserve">ação 10 e 11 da tabela 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right"/>
              <w:rPr>
                <w:color w:val="000000"/>
                <w:sz w:val="20"/>
                <w:szCs w:val="20"/>
              </w:rPr>
            </w:pPr>
            <w:r w:rsidDel="00000000" w:rsidR="00000000" w:rsidRPr="00000000">
              <w:rPr>
                <w:color w:val="000000"/>
                <w:sz w:val="20"/>
                <w:szCs w:val="20"/>
                <w:rtl w:val="0"/>
              </w:rPr>
              <w:t xml:space="preserve">160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right"/>
              <w:rPr>
                <w:color w:val="000000"/>
                <w:sz w:val="20"/>
                <w:szCs w:val="20"/>
              </w:rPr>
            </w:pPr>
            <w:r w:rsidDel="00000000" w:rsidR="00000000" w:rsidRPr="00000000">
              <w:rPr>
                <w:color w:val="000000"/>
                <w:sz w:val="20"/>
                <w:szCs w:val="20"/>
                <w:rtl w:val="0"/>
              </w:rPr>
              <w:t xml:space="preserve">140</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2e75b5" w:val="clear"/>
            <w:vAlign w:val="center"/>
          </w:tcPr>
          <w:p w:rsidR="00000000" w:rsidDel="00000000" w:rsidP="00000000" w:rsidRDefault="00000000" w:rsidRPr="00000000" w14:paraId="0000009B">
            <w:pPr>
              <w:rPr>
                <w:b w:val="1"/>
                <w:color w:val="ffffff"/>
                <w:sz w:val="20"/>
                <w:szCs w:val="20"/>
              </w:rPr>
            </w:pPr>
            <w:r w:rsidDel="00000000" w:rsidR="00000000" w:rsidRPr="00000000">
              <w:rPr>
                <w:b w:val="1"/>
                <w:color w:val="ffffff"/>
                <w:sz w:val="20"/>
                <w:szCs w:val="20"/>
                <w:rtl w:val="0"/>
              </w:rPr>
              <w:t xml:space="preserve">Totais </w:t>
            </w:r>
          </w:p>
        </w:tc>
        <w:tc>
          <w:tcPr>
            <w:tcBorders>
              <w:top w:color="000000" w:space="0" w:sz="0" w:val="nil"/>
              <w:left w:color="000000" w:space="0" w:sz="0" w:val="nil"/>
              <w:bottom w:color="000000" w:space="0" w:sz="4" w:val="single"/>
              <w:right w:color="000000" w:space="0" w:sz="4" w:val="single"/>
            </w:tcBorders>
            <w:shd w:fill="2e75b5" w:val="clear"/>
            <w:vAlign w:val="center"/>
          </w:tcPr>
          <w:p w:rsidR="00000000" w:rsidDel="00000000" w:rsidP="00000000" w:rsidRDefault="00000000" w:rsidRPr="00000000" w14:paraId="0000009C">
            <w:pPr>
              <w:rPr>
                <w:b w:val="1"/>
                <w:color w:val="ffffff"/>
                <w:sz w:val="20"/>
                <w:szCs w:val="20"/>
              </w:rPr>
            </w:pPr>
            <w:r w:rsidDel="00000000" w:rsidR="00000000" w:rsidRPr="00000000">
              <w:rPr>
                <w:b w:val="1"/>
                <w:color w:val="ffffff"/>
                <w:sz w:val="20"/>
                <w:szCs w:val="20"/>
                <w:rtl w:val="0"/>
              </w:rPr>
              <w:t xml:space="preserve">3.568</w:t>
            </w:r>
          </w:p>
        </w:tc>
        <w:tc>
          <w:tcPr>
            <w:tcBorders>
              <w:top w:color="000000" w:space="0" w:sz="0" w:val="nil"/>
              <w:left w:color="000000" w:space="0" w:sz="0" w:val="nil"/>
              <w:bottom w:color="000000" w:space="0" w:sz="4" w:val="single"/>
              <w:right w:color="000000" w:space="0" w:sz="4" w:val="single"/>
            </w:tcBorders>
            <w:shd w:fill="2e75b5" w:val="clear"/>
            <w:vAlign w:val="center"/>
          </w:tcPr>
          <w:p w:rsidR="00000000" w:rsidDel="00000000" w:rsidP="00000000" w:rsidRDefault="00000000" w:rsidRPr="00000000" w14:paraId="0000009D">
            <w:pPr>
              <w:rPr>
                <w:b w:val="1"/>
                <w:color w:val="ffffff"/>
                <w:sz w:val="20"/>
                <w:szCs w:val="20"/>
              </w:rPr>
            </w:pPr>
            <w:r w:rsidDel="00000000" w:rsidR="00000000" w:rsidRPr="00000000">
              <w:rPr>
                <w:b w:val="1"/>
                <w:color w:val="ffffff"/>
                <w:sz w:val="20"/>
                <w:szCs w:val="20"/>
                <w:rtl w:val="0"/>
              </w:rPr>
              <w:t xml:space="preserve">3.568</w:t>
            </w:r>
          </w:p>
        </w:tc>
      </w:tr>
    </w:tbl>
    <w:p w:rsidR="00000000" w:rsidDel="00000000" w:rsidP="00000000" w:rsidRDefault="00000000" w:rsidRPr="00000000" w14:paraId="0000009E">
      <w:pPr>
        <w:spacing w:before="30" w:line="360" w:lineRule="auto"/>
        <w:ind w:firstLine="708"/>
        <w:jc w:val="both"/>
        <w:rPr>
          <w:sz w:val="16"/>
          <w:szCs w:val="16"/>
        </w:rPr>
      </w:pPr>
      <w:r w:rsidDel="00000000" w:rsidR="00000000" w:rsidRPr="00000000">
        <w:rPr>
          <w:sz w:val="16"/>
          <w:szCs w:val="16"/>
          <w:rtl w:val="0"/>
        </w:rPr>
        <w:t xml:space="preserve">Fonte: Sistema e-aud CGU, 2021</w:t>
      </w:r>
    </w:p>
    <w:p w:rsidR="00000000" w:rsidDel="00000000" w:rsidP="00000000" w:rsidRDefault="00000000" w:rsidRPr="00000000" w14:paraId="0000009F">
      <w:pPr>
        <w:spacing w:line="360" w:lineRule="auto"/>
        <w:jc w:val="both"/>
        <w:rPr>
          <w:sz w:val="24"/>
          <w:szCs w:val="24"/>
        </w:rPr>
      </w:pPr>
      <w:r w:rsidDel="00000000" w:rsidR="00000000" w:rsidRPr="00000000">
        <w:rPr>
          <w:rtl w:val="0"/>
        </w:rPr>
      </w:r>
    </w:p>
    <w:p w:rsidR="00000000" w:rsidDel="00000000" w:rsidP="00000000" w:rsidRDefault="00000000" w:rsidRPr="00000000" w14:paraId="000000A0">
      <w:pPr>
        <w:spacing w:line="360" w:lineRule="auto"/>
        <w:jc w:val="both"/>
        <w:rPr>
          <w:sz w:val="24"/>
          <w:szCs w:val="24"/>
        </w:rPr>
      </w:pPr>
      <w:r w:rsidDel="00000000" w:rsidR="00000000" w:rsidRPr="00000000">
        <w:rPr>
          <w:sz w:val="24"/>
          <w:szCs w:val="24"/>
          <w:rtl w:val="0"/>
        </w:rPr>
        <w:t xml:space="preserve">Importante contextualizar alguns fatos relativos à alocação da força de trabalho, os quais ocorreram no exercício de 2021 e que tiveram impactos diretamente no planejamento e na execução das atividades da Audin, conforme relato seguinte:</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Servidora Leticia que fazia parte da equipe da Audin pediu afastamento e o quadro de servidores da unidade não foi recomposto, assim sendo a equipe que era de 3 pessoas passou a contar com apenas 2.</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Audin permanece em trabalho remoto, em razão da pandemia do coronavírus.</w:t>
      </w:r>
    </w:p>
    <w:p w:rsidR="00000000" w:rsidDel="00000000" w:rsidP="00000000" w:rsidRDefault="00000000" w:rsidRPr="00000000" w14:paraId="000000A3">
      <w:pPr>
        <w:pStyle w:val="Heading1"/>
        <w:numPr>
          <w:ilvl w:val="0"/>
          <w:numId w:val="4"/>
        </w:numPr>
        <w:ind w:left="405" w:hanging="405"/>
        <w:rPr/>
      </w:pPr>
      <w:bookmarkStart w:colFirst="0" w:colLast="0" w:name="_heading=h.3dy6vkm" w:id="6"/>
      <w:bookmarkEnd w:id="6"/>
      <w:r w:rsidDel="00000000" w:rsidR="00000000" w:rsidRPr="00000000">
        <w:rPr>
          <w:rtl w:val="0"/>
        </w:rPr>
        <w:t xml:space="preserve">Visão Geral das Ações de Auditoria</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trabalhos de auditoria são divididos em serviços e obrigações de origem normativa. Os serviços de auditoria são as ações de avaliação, já as obrigações de origem normativa se originam de diversas demandas legais e fontes.</w:t>
      </w:r>
    </w:p>
    <w:p w:rsidR="00000000" w:rsidDel="00000000" w:rsidP="00000000" w:rsidRDefault="00000000" w:rsidRPr="00000000" w14:paraId="000000A6">
      <w:pPr>
        <w:pStyle w:val="Heading2"/>
        <w:numPr>
          <w:ilvl w:val="1"/>
          <w:numId w:val="4"/>
        </w:numPr>
        <w:ind w:left="720" w:hanging="720"/>
        <w:rPr>
          <w:b w:val="1"/>
          <w:i w:val="1"/>
          <w:sz w:val="28"/>
          <w:szCs w:val="28"/>
        </w:rPr>
      </w:pPr>
      <w:bookmarkStart w:colFirst="0" w:colLast="0" w:name="_heading=h.1t3h5sf" w:id="7"/>
      <w:bookmarkEnd w:id="7"/>
      <w:r w:rsidDel="00000000" w:rsidR="00000000" w:rsidRPr="00000000">
        <w:rPr>
          <w:b w:val="1"/>
          <w:i w:val="1"/>
          <w:color w:val="2e75b5"/>
          <w:sz w:val="28"/>
          <w:szCs w:val="28"/>
          <w:rtl w:val="0"/>
        </w:rPr>
        <w:t xml:space="preserve">Posição sobre a execução dos serviços de auditoria previstos no PAINT</w:t>
      </w:r>
      <w:r w:rsidDel="00000000" w:rsidR="00000000" w:rsidRPr="00000000">
        <w:rPr>
          <w:b w:val="1"/>
          <w:i w:val="1"/>
          <w:sz w:val="28"/>
          <w:szCs w:val="28"/>
          <w:rtl w:val="0"/>
        </w:rPr>
        <w:t xml:space="preserve">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spacing w:line="360" w:lineRule="auto"/>
        <w:jc w:val="both"/>
        <w:rPr>
          <w:sz w:val="24"/>
          <w:szCs w:val="24"/>
        </w:rPr>
      </w:pPr>
      <w:r w:rsidDel="00000000" w:rsidR="00000000" w:rsidRPr="00000000">
        <w:rPr>
          <w:sz w:val="24"/>
          <w:szCs w:val="24"/>
          <w:rtl w:val="0"/>
        </w:rPr>
        <w:t xml:space="preserve">Em observância ao Inciso II do Art. 11 da Instrução Normativa SFC Nº 05, de 27 de agosto de 2021, que dispõe que o RAINT deverá abordar, no mínimo, “posição sobre a execução dos serviços de auditoria previstos no PAINT, relacionando aqueles finalizados, não concluídos, não realizados e realizados sem previsão no PAINT”.</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3 - Serviços de Auditoria</w:t>
      </w:r>
    </w:p>
    <w:tbl>
      <w:tblPr>
        <w:tblStyle w:val="Table4"/>
        <w:tblW w:w="8837.0" w:type="dxa"/>
        <w:jc w:val="left"/>
        <w:tblInd w:w="-5.0" w:type="dxa"/>
        <w:tblLayout w:type="fixed"/>
        <w:tblLook w:val="0400"/>
      </w:tblPr>
      <w:tblGrid>
        <w:gridCol w:w="1028"/>
        <w:gridCol w:w="1040"/>
        <w:gridCol w:w="1884"/>
        <w:gridCol w:w="1102"/>
        <w:gridCol w:w="475"/>
        <w:gridCol w:w="944"/>
        <w:gridCol w:w="1324"/>
        <w:gridCol w:w="1040"/>
        <w:tblGridChange w:id="0">
          <w:tblGrid>
            <w:gridCol w:w="1028"/>
            <w:gridCol w:w="1040"/>
            <w:gridCol w:w="1884"/>
            <w:gridCol w:w="1102"/>
            <w:gridCol w:w="475"/>
            <w:gridCol w:w="944"/>
            <w:gridCol w:w="1324"/>
            <w:gridCol w:w="1040"/>
          </w:tblGrid>
        </w:tblGridChange>
      </w:tblGrid>
      <w:tr>
        <w:trPr>
          <w:cantSplit w:val="0"/>
          <w:trHeight w:val="310" w:hRule="atLeast"/>
          <w:tblHeader w:val="0"/>
        </w:trPr>
        <w:tc>
          <w:tcPr>
            <w:tcBorders>
              <w:top w:color="ffffff" w:space="0" w:sz="4" w:val="single"/>
              <w:left w:color="ffffff" w:space="0" w:sz="4" w:val="single"/>
              <w:bottom w:color="000000" w:space="0" w:sz="0" w:val="nil"/>
              <w:right w:color="ffffff" w:space="0" w:sz="4" w:val="single"/>
            </w:tcBorders>
            <w:shd w:fill="1f497d" w:val="clear"/>
            <w:vAlign w:val="bottom"/>
          </w:tcPr>
          <w:p w:rsidR="00000000" w:rsidDel="00000000" w:rsidP="00000000" w:rsidRDefault="00000000" w:rsidRPr="00000000" w14:paraId="000000AD">
            <w:pPr>
              <w:spacing w:after="0" w:line="240" w:lineRule="auto"/>
              <w:jc w:val="center"/>
              <w:rPr>
                <w:b w:val="1"/>
                <w:color w:val="ffffff"/>
                <w:sz w:val="20"/>
                <w:szCs w:val="20"/>
              </w:rPr>
            </w:pPr>
            <w:r w:rsidDel="00000000" w:rsidR="00000000" w:rsidRPr="00000000">
              <w:rPr>
                <w:sz w:val="20"/>
                <w:szCs w:val="20"/>
                <w:rtl w:val="0"/>
              </w:rPr>
              <w:tab/>
            </w:r>
            <w:r w:rsidDel="00000000" w:rsidR="00000000" w:rsidRPr="00000000">
              <w:rPr>
                <w:b w:val="1"/>
                <w:color w:val="ffffff"/>
                <w:sz w:val="20"/>
                <w:szCs w:val="20"/>
                <w:rtl w:val="0"/>
              </w:rPr>
              <w:t xml:space="preserve">ID</w:t>
            </w:r>
          </w:p>
        </w:tc>
        <w:tc>
          <w:tcPr>
            <w:tcBorders>
              <w:top w:color="ffffff" w:space="0" w:sz="4" w:val="single"/>
              <w:left w:color="000000" w:space="0" w:sz="0" w:val="nil"/>
              <w:bottom w:color="000000" w:space="0" w:sz="0" w:val="nil"/>
              <w:right w:color="ffffff" w:space="0" w:sz="4" w:val="single"/>
            </w:tcBorders>
            <w:shd w:fill="1f497d" w:val="clear"/>
            <w:vAlign w:val="bottom"/>
          </w:tcPr>
          <w:p w:rsidR="00000000" w:rsidDel="00000000" w:rsidP="00000000" w:rsidRDefault="00000000" w:rsidRPr="00000000" w14:paraId="000000AE">
            <w:pPr>
              <w:spacing w:after="0" w:line="240" w:lineRule="auto"/>
              <w:jc w:val="center"/>
              <w:rPr>
                <w:b w:val="1"/>
                <w:color w:val="ffffff"/>
                <w:sz w:val="20"/>
                <w:szCs w:val="20"/>
              </w:rPr>
            </w:pPr>
            <w:r w:rsidDel="00000000" w:rsidR="00000000" w:rsidRPr="00000000">
              <w:rPr>
                <w:b w:val="1"/>
                <w:color w:val="ffffff"/>
                <w:sz w:val="20"/>
                <w:szCs w:val="20"/>
                <w:rtl w:val="0"/>
              </w:rPr>
              <w:t xml:space="preserve">Tipo de Serviço</w:t>
            </w:r>
          </w:p>
        </w:tc>
        <w:tc>
          <w:tcPr>
            <w:tcBorders>
              <w:top w:color="ffffff" w:space="0" w:sz="4" w:val="single"/>
              <w:left w:color="000000" w:space="0" w:sz="0" w:val="nil"/>
              <w:bottom w:color="000000" w:space="0" w:sz="0" w:val="nil"/>
              <w:right w:color="ffffff" w:space="0" w:sz="4" w:val="single"/>
            </w:tcBorders>
            <w:shd w:fill="1f497d" w:val="clear"/>
            <w:vAlign w:val="bottom"/>
          </w:tcPr>
          <w:p w:rsidR="00000000" w:rsidDel="00000000" w:rsidP="00000000" w:rsidRDefault="00000000" w:rsidRPr="00000000" w14:paraId="000000AF">
            <w:pPr>
              <w:spacing w:after="0" w:line="240" w:lineRule="auto"/>
              <w:jc w:val="center"/>
              <w:rPr>
                <w:b w:val="1"/>
                <w:color w:val="ffffff"/>
                <w:sz w:val="20"/>
                <w:szCs w:val="20"/>
              </w:rPr>
            </w:pPr>
            <w:r w:rsidDel="00000000" w:rsidR="00000000" w:rsidRPr="00000000">
              <w:rPr>
                <w:b w:val="1"/>
                <w:color w:val="ffffff"/>
                <w:sz w:val="20"/>
                <w:szCs w:val="20"/>
                <w:rtl w:val="0"/>
              </w:rPr>
              <w:t xml:space="preserve">Objeto Auditado</w:t>
            </w:r>
          </w:p>
        </w:tc>
        <w:tc>
          <w:tcPr>
            <w:tcBorders>
              <w:top w:color="ffffff" w:space="0" w:sz="4" w:val="single"/>
              <w:left w:color="000000" w:space="0" w:sz="0" w:val="nil"/>
              <w:bottom w:color="000000" w:space="0" w:sz="0" w:val="nil"/>
              <w:right w:color="ffffff" w:space="0" w:sz="4" w:val="single"/>
            </w:tcBorders>
            <w:shd w:fill="1f497d" w:val="clear"/>
            <w:vAlign w:val="bottom"/>
          </w:tcPr>
          <w:p w:rsidR="00000000" w:rsidDel="00000000" w:rsidP="00000000" w:rsidRDefault="00000000" w:rsidRPr="00000000" w14:paraId="000000B0">
            <w:pPr>
              <w:spacing w:after="0" w:line="240" w:lineRule="auto"/>
              <w:jc w:val="center"/>
              <w:rPr>
                <w:b w:val="1"/>
                <w:color w:val="ffffff"/>
                <w:sz w:val="20"/>
                <w:szCs w:val="20"/>
              </w:rPr>
            </w:pPr>
            <w:r w:rsidDel="00000000" w:rsidR="00000000" w:rsidRPr="00000000">
              <w:rPr>
                <w:b w:val="1"/>
                <w:color w:val="ffffff"/>
                <w:sz w:val="20"/>
                <w:szCs w:val="20"/>
                <w:rtl w:val="0"/>
              </w:rPr>
              <w:t xml:space="preserve">Origem da Demanda</w:t>
            </w:r>
          </w:p>
        </w:tc>
        <w:tc>
          <w:tcPr>
            <w:tcBorders>
              <w:top w:color="ffffff" w:space="0" w:sz="4" w:val="single"/>
              <w:left w:color="000000" w:space="0" w:sz="0" w:val="nil"/>
              <w:bottom w:color="000000" w:space="0" w:sz="0" w:val="nil"/>
              <w:right w:color="ffffff" w:space="0" w:sz="4" w:val="single"/>
            </w:tcBorders>
            <w:shd w:fill="1f497d" w:val="clear"/>
            <w:vAlign w:val="bottom"/>
          </w:tcPr>
          <w:p w:rsidR="00000000" w:rsidDel="00000000" w:rsidP="00000000" w:rsidRDefault="00000000" w:rsidRPr="00000000" w14:paraId="000000B1">
            <w:pPr>
              <w:spacing w:after="0" w:line="240" w:lineRule="auto"/>
              <w:jc w:val="center"/>
              <w:rPr>
                <w:b w:val="1"/>
                <w:color w:val="ffffff"/>
                <w:sz w:val="20"/>
                <w:szCs w:val="20"/>
              </w:rPr>
            </w:pPr>
            <w:r w:rsidDel="00000000" w:rsidR="00000000" w:rsidRPr="00000000">
              <w:rPr>
                <w:b w:val="1"/>
                <w:color w:val="ffffff"/>
                <w:sz w:val="20"/>
                <w:szCs w:val="20"/>
                <w:rtl w:val="0"/>
              </w:rPr>
              <w:t xml:space="preserve">HH</w:t>
            </w:r>
          </w:p>
        </w:tc>
        <w:tc>
          <w:tcPr>
            <w:tcBorders>
              <w:top w:color="ffffff" w:space="0" w:sz="4" w:val="single"/>
              <w:left w:color="000000" w:space="0" w:sz="0" w:val="nil"/>
              <w:bottom w:color="000000" w:space="0" w:sz="0" w:val="nil"/>
              <w:right w:color="ffffff" w:space="0" w:sz="4" w:val="single"/>
            </w:tcBorders>
            <w:shd w:fill="1f497d" w:val="clear"/>
            <w:vAlign w:val="bottom"/>
          </w:tcPr>
          <w:p w:rsidR="00000000" w:rsidDel="00000000" w:rsidP="00000000" w:rsidRDefault="00000000" w:rsidRPr="00000000" w14:paraId="000000B2">
            <w:pPr>
              <w:spacing w:after="0" w:line="240" w:lineRule="auto"/>
              <w:jc w:val="center"/>
              <w:rPr>
                <w:b w:val="1"/>
                <w:color w:val="ffffff"/>
                <w:sz w:val="20"/>
                <w:szCs w:val="20"/>
              </w:rPr>
            </w:pPr>
            <w:r w:rsidDel="00000000" w:rsidR="00000000" w:rsidRPr="00000000">
              <w:rPr>
                <w:b w:val="1"/>
                <w:color w:val="ffffff"/>
                <w:sz w:val="20"/>
                <w:szCs w:val="20"/>
                <w:rtl w:val="0"/>
              </w:rPr>
              <w:t xml:space="preserve">Realizado</w:t>
            </w:r>
          </w:p>
        </w:tc>
        <w:tc>
          <w:tcPr>
            <w:tcBorders>
              <w:top w:color="ffffff" w:space="0" w:sz="4" w:val="single"/>
              <w:left w:color="000000" w:space="0" w:sz="0" w:val="nil"/>
              <w:bottom w:color="000000" w:space="0" w:sz="0" w:val="nil"/>
              <w:right w:color="000000" w:space="0" w:sz="0" w:val="nil"/>
            </w:tcBorders>
            <w:shd w:fill="1f497d" w:val="clear"/>
            <w:vAlign w:val="bottom"/>
          </w:tcPr>
          <w:p w:rsidR="00000000" w:rsidDel="00000000" w:rsidP="00000000" w:rsidRDefault="00000000" w:rsidRPr="00000000" w14:paraId="000000B3">
            <w:pPr>
              <w:spacing w:after="0" w:line="240" w:lineRule="auto"/>
              <w:jc w:val="center"/>
              <w:rPr>
                <w:b w:val="1"/>
                <w:color w:val="ffffff"/>
                <w:sz w:val="20"/>
                <w:szCs w:val="20"/>
              </w:rPr>
            </w:pPr>
            <w:r w:rsidDel="00000000" w:rsidR="00000000" w:rsidRPr="00000000">
              <w:rPr>
                <w:b w:val="1"/>
                <w:color w:val="ffffff"/>
                <w:sz w:val="20"/>
                <w:szCs w:val="20"/>
                <w:rtl w:val="0"/>
              </w:rPr>
              <w:t xml:space="preserve">Situação</w:t>
            </w:r>
          </w:p>
        </w:tc>
        <w:tc>
          <w:tcPr>
            <w:tcBorders>
              <w:top w:color="000000" w:space="0" w:sz="4" w:val="single"/>
              <w:left w:color="000000" w:space="0" w:sz="4" w:val="single"/>
              <w:bottom w:color="000000" w:space="0" w:sz="0" w:val="nil"/>
              <w:right w:color="000000" w:space="0" w:sz="4" w:val="single"/>
            </w:tcBorders>
            <w:shd w:fill="1f497d" w:val="clear"/>
            <w:vAlign w:val="bottom"/>
          </w:tcPr>
          <w:p w:rsidR="00000000" w:rsidDel="00000000" w:rsidP="00000000" w:rsidRDefault="00000000" w:rsidRPr="00000000" w14:paraId="000000B4">
            <w:pPr>
              <w:spacing w:after="0" w:line="240" w:lineRule="auto"/>
              <w:jc w:val="center"/>
              <w:rPr>
                <w:color w:val="ffffff"/>
                <w:sz w:val="20"/>
                <w:szCs w:val="20"/>
              </w:rPr>
            </w:pPr>
            <w:r w:rsidDel="00000000" w:rsidR="00000000" w:rsidRPr="00000000">
              <w:rPr>
                <w:color w:val="ffffff"/>
                <w:sz w:val="20"/>
                <w:szCs w:val="20"/>
                <w:rtl w:val="0"/>
              </w:rPr>
              <w:t xml:space="preserve">Relatório</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1f497d" w:val="clear"/>
            <w:vAlign w:val="center"/>
          </w:tcPr>
          <w:p w:rsidR="00000000" w:rsidDel="00000000" w:rsidP="00000000" w:rsidRDefault="00000000" w:rsidRPr="00000000" w14:paraId="000000B5">
            <w:pPr>
              <w:spacing w:after="0" w:line="240" w:lineRule="auto"/>
              <w:jc w:val="center"/>
              <w:rPr>
                <w:b w:val="1"/>
                <w:color w:val="ffffff"/>
                <w:sz w:val="20"/>
                <w:szCs w:val="20"/>
              </w:rPr>
            </w:pPr>
            <w:r w:rsidDel="00000000" w:rsidR="00000000" w:rsidRPr="00000000">
              <w:rPr>
                <w:b w:val="1"/>
                <w:color w:val="ffffff"/>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6">
            <w:pPr>
              <w:spacing w:after="0" w:line="240" w:lineRule="auto"/>
              <w:rPr>
                <w:color w:val="656565"/>
                <w:sz w:val="20"/>
                <w:szCs w:val="20"/>
              </w:rPr>
            </w:pPr>
            <w:r w:rsidDel="00000000" w:rsidR="00000000" w:rsidRPr="00000000">
              <w:rPr>
                <w:color w:val="656565"/>
                <w:sz w:val="20"/>
                <w:szCs w:val="20"/>
                <w:rtl w:val="0"/>
              </w:rPr>
              <w:t xml:space="preserve">Avaliação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rPr>
                <w:color w:val="000000"/>
                <w:sz w:val="20"/>
                <w:szCs w:val="20"/>
              </w:rPr>
            </w:pPr>
            <w:r w:rsidDel="00000000" w:rsidR="00000000" w:rsidRPr="00000000">
              <w:rPr>
                <w:color w:val="000000"/>
                <w:sz w:val="20"/>
                <w:szCs w:val="20"/>
                <w:rtl w:val="0"/>
              </w:rPr>
              <w:t xml:space="preserve">Administração de Infraestrutura de TIC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8">
            <w:pPr>
              <w:spacing w:after="0" w:line="240" w:lineRule="auto"/>
              <w:rPr>
                <w:color w:val="656565"/>
                <w:sz w:val="20"/>
                <w:szCs w:val="20"/>
              </w:rPr>
            </w:pPr>
            <w:r w:rsidDel="00000000" w:rsidR="00000000" w:rsidRPr="00000000">
              <w:rPr>
                <w:color w:val="656565"/>
                <w:sz w:val="20"/>
                <w:szCs w:val="20"/>
                <w:rtl w:val="0"/>
              </w:rPr>
              <w:t xml:space="preserve">Avaliação de Riscos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9">
            <w:pPr>
              <w:spacing w:after="0" w:line="240" w:lineRule="auto"/>
              <w:jc w:val="center"/>
              <w:rPr>
                <w:color w:val="656565"/>
                <w:sz w:val="20"/>
                <w:szCs w:val="20"/>
              </w:rPr>
            </w:pPr>
            <w:r w:rsidDel="00000000" w:rsidR="00000000" w:rsidRPr="00000000">
              <w:rPr>
                <w:color w:val="656565"/>
                <w:sz w:val="20"/>
                <w:szCs w:val="20"/>
                <w:rtl w:val="0"/>
              </w:rPr>
              <w:t xml:space="preserve">300</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A">
            <w:pPr>
              <w:spacing w:after="0" w:line="240" w:lineRule="auto"/>
              <w:jc w:val="center"/>
              <w:rPr>
                <w:color w:val="000000"/>
                <w:sz w:val="20"/>
                <w:szCs w:val="20"/>
              </w:rPr>
            </w:pPr>
            <w:r w:rsidDel="00000000" w:rsidR="00000000" w:rsidRPr="00000000">
              <w:rPr>
                <w:color w:val="000000"/>
                <w:sz w:val="20"/>
                <w:szCs w:val="20"/>
                <w:rtl w:val="0"/>
              </w:rPr>
              <w:t xml:space="preserve">520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color w:val="000000"/>
                <w:sz w:val="20"/>
                <w:szCs w:val="20"/>
              </w:rPr>
            </w:pPr>
            <w:r w:rsidDel="00000000" w:rsidR="00000000" w:rsidRPr="00000000">
              <w:rPr>
                <w:color w:val="000000"/>
                <w:sz w:val="20"/>
                <w:szCs w:val="20"/>
                <w:rtl w:val="0"/>
              </w:rPr>
              <w:t xml:space="preserve">concluída</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rPr>
                <w:color w:val="000000"/>
                <w:sz w:val="20"/>
                <w:szCs w:val="20"/>
              </w:rPr>
            </w:pPr>
            <w:r w:rsidDel="00000000" w:rsidR="00000000" w:rsidRPr="00000000">
              <w:rPr>
                <w:color w:val="000000"/>
                <w:sz w:val="20"/>
                <w:szCs w:val="20"/>
                <w:rtl w:val="0"/>
              </w:rPr>
              <w:t xml:space="preserve">02-2021</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1f497d" w:val="clear"/>
            <w:vAlign w:val="center"/>
          </w:tcPr>
          <w:p w:rsidR="00000000" w:rsidDel="00000000" w:rsidP="00000000" w:rsidRDefault="00000000" w:rsidRPr="00000000" w14:paraId="000000BD">
            <w:pPr>
              <w:spacing w:after="0" w:line="240" w:lineRule="auto"/>
              <w:jc w:val="center"/>
              <w:rPr>
                <w:b w:val="1"/>
                <w:color w:val="ffffff"/>
                <w:sz w:val="20"/>
                <w:szCs w:val="20"/>
              </w:rPr>
            </w:pPr>
            <w:r w:rsidDel="00000000" w:rsidR="00000000" w:rsidRPr="00000000">
              <w:rPr>
                <w:b w:val="1"/>
                <w:color w:val="ffffff"/>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E">
            <w:pPr>
              <w:spacing w:after="0" w:line="240" w:lineRule="auto"/>
              <w:rPr>
                <w:color w:val="656565"/>
                <w:sz w:val="20"/>
                <w:szCs w:val="20"/>
              </w:rPr>
            </w:pPr>
            <w:r w:rsidDel="00000000" w:rsidR="00000000" w:rsidRPr="00000000">
              <w:rPr>
                <w:color w:val="656565"/>
                <w:sz w:val="20"/>
                <w:szCs w:val="20"/>
                <w:rtl w:val="0"/>
              </w:rPr>
              <w:t xml:space="preserve">Avaliação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rPr>
                <w:color w:val="000000"/>
                <w:sz w:val="20"/>
                <w:szCs w:val="20"/>
              </w:rPr>
            </w:pPr>
            <w:r w:rsidDel="00000000" w:rsidR="00000000" w:rsidRPr="00000000">
              <w:rPr>
                <w:color w:val="000000"/>
                <w:sz w:val="20"/>
                <w:szCs w:val="20"/>
                <w:rtl w:val="0"/>
              </w:rPr>
              <w:t xml:space="preserve">Permanência e Evasão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0">
            <w:pPr>
              <w:spacing w:after="0" w:line="240" w:lineRule="auto"/>
              <w:rPr>
                <w:color w:val="656565"/>
                <w:sz w:val="20"/>
                <w:szCs w:val="20"/>
              </w:rPr>
            </w:pPr>
            <w:r w:rsidDel="00000000" w:rsidR="00000000" w:rsidRPr="00000000">
              <w:rPr>
                <w:color w:val="656565"/>
                <w:sz w:val="20"/>
                <w:szCs w:val="20"/>
                <w:rtl w:val="0"/>
              </w:rPr>
              <w:t xml:space="preserve">Avaliação de Riscos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1">
            <w:pPr>
              <w:spacing w:after="0" w:line="240" w:lineRule="auto"/>
              <w:jc w:val="center"/>
              <w:rPr>
                <w:color w:val="656565"/>
                <w:sz w:val="20"/>
                <w:szCs w:val="20"/>
              </w:rPr>
            </w:pPr>
            <w:r w:rsidDel="00000000" w:rsidR="00000000" w:rsidRPr="00000000">
              <w:rPr>
                <w:color w:val="656565"/>
                <w:sz w:val="20"/>
                <w:szCs w:val="20"/>
                <w:rtl w:val="0"/>
              </w:rPr>
              <w:t xml:space="preserve">380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2">
            <w:pPr>
              <w:spacing w:after="0" w:line="240" w:lineRule="auto"/>
              <w:jc w:val="center"/>
              <w:rPr>
                <w:color w:val="000000"/>
                <w:sz w:val="20"/>
                <w:szCs w:val="20"/>
              </w:rPr>
            </w:pPr>
            <w:r w:rsidDel="00000000" w:rsidR="00000000" w:rsidRPr="00000000">
              <w:rPr>
                <w:color w:val="000000"/>
                <w:sz w:val="20"/>
                <w:szCs w:val="20"/>
                <w:rtl w:val="0"/>
              </w:rPr>
              <w:t xml:space="preserve">224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rPr>
                <w:color w:val="000000"/>
                <w:sz w:val="20"/>
                <w:szCs w:val="20"/>
              </w:rPr>
            </w:pPr>
            <w:r w:rsidDel="00000000" w:rsidR="00000000" w:rsidRPr="00000000">
              <w:rPr>
                <w:color w:val="000000"/>
                <w:sz w:val="20"/>
                <w:szCs w:val="20"/>
                <w:rtl w:val="0"/>
              </w:rPr>
              <w:t xml:space="preserve">em andamento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1f497d" w:val="clear"/>
            <w:vAlign w:val="center"/>
          </w:tcPr>
          <w:p w:rsidR="00000000" w:rsidDel="00000000" w:rsidP="00000000" w:rsidRDefault="00000000" w:rsidRPr="00000000" w14:paraId="000000C5">
            <w:pPr>
              <w:spacing w:after="0" w:line="240" w:lineRule="auto"/>
              <w:jc w:val="center"/>
              <w:rPr>
                <w:b w:val="1"/>
                <w:color w:val="ffffff"/>
                <w:sz w:val="20"/>
                <w:szCs w:val="20"/>
              </w:rPr>
            </w:pPr>
            <w:r w:rsidDel="00000000" w:rsidR="00000000" w:rsidRPr="00000000">
              <w:rPr>
                <w:b w:val="1"/>
                <w:color w:val="ffffff"/>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6">
            <w:pPr>
              <w:spacing w:after="0" w:line="240" w:lineRule="auto"/>
              <w:rPr>
                <w:color w:val="656565"/>
                <w:sz w:val="20"/>
                <w:szCs w:val="20"/>
              </w:rPr>
            </w:pPr>
            <w:r w:rsidDel="00000000" w:rsidR="00000000" w:rsidRPr="00000000">
              <w:rPr>
                <w:color w:val="656565"/>
                <w:sz w:val="20"/>
                <w:szCs w:val="20"/>
                <w:rtl w:val="0"/>
              </w:rPr>
              <w:t xml:space="preserve">Avaliação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rPr>
                <w:color w:val="000000"/>
                <w:sz w:val="20"/>
                <w:szCs w:val="20"/>
              </w:rPr>
            </w:pPr>
            <w:r w:rsidDel="00000000" w:rsidR="00000000" w:rsidRPr="00000000">
              <w:rPr>
                <w:color w:val="000000"/>
                <w:sz w:val="20"/>
                <w:szCs w:val="20"/>
                <w:rtl w:val="0"/>
              </w:rPr>
              <w:t xml:space="preserve">Inventário de bens móveis - TIC</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8">
            <w:pPr>
              <w:spacing w:after="0" w:line="240" w:lineRule="auto"/>
              <w:rPr>
                <w:color w:val="656565"/>
                <w:sz w:val="20"/>
                <w:szCs w:val="20"/>
              </w:rPr>
            </w:pPr>
            <w:r w:rsidDel="00000000" w:rsidR="00000000" w:rsidRPr="00000000">
              <w:rPr>
                <w:color w:val="656565"/>
                <w:sz w:val="20"/>
                <w:szCs w:val="20"/>
                <w:rtl w:val="0"/>
              </w:rPr>
              <w:t xml:space="preserve">Avaliação de Riscos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9">
            <w:pPr>
              <w:spacing w:after="0" w:line="240" w:lineRule="auto"/>
              <w:jc w:val="center"/>
              <w:rPr>
                <w:color w:val="656565"/>
                <w:sz w:val="20"/>
                <w:szCs w:val="20"/>
              </w:rPr>
            </w:pPr>
            <w:r w:rsidDel="00000000" w:rsidR="00000000" w:rsidRPr="00000000">
              <w:rPr>
                <w:color w:val="656565"/>
                <w:sz w:val="20"/>
                <w:szCs w:val="20"/>
                <w:rtl w:val="0"/>
              </w:rPr>
              <w:t xml:space="preserve">380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A">
            <w:pPr>
              <w:spacing w:after="0" w:line="240" w:lineRule="auto"/>
              <w:jc w:val="center"/>
              <w:rPr>
                <w:color w:val="000000"/>
                <w:sz w:val="20"/>
                <w:szCs w:val="20"/>
              </w:rPr>
            </w:pPr>
            <w:r w:rsidDel="00000000" w:rsidR="00000000" w:rsidRPr="00000000">
              <w:rPr>
                <w:color w:val="000000"/>
                <w:sz w:val="20"/>
                <w:szCs w:val="20"/>
                <w:rtl w:val="0"/>
              </w:rPr>
              <w:t xml:space="preserve">520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rPr>
                <w:color w:val="000000"/>
                <w:sz w:val="20"/>
                <w:szCs w:val="20"/>
              </w:rPr>
            </w:pPr>
            <w:r w:rsidDel="00000000" w:rsidR="00000000" w:rsidRPr="00000000">
              <w:rPr>
                <w:color w:val="000000"/>
                <w:sz w:val="20"/>
                <w:szCs w:val="20"/>
                <w:rtl w:val="0"/>
              </w:rPr>
              <w:t xml:space="preserve">concluída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rPr>
                <w:color w:val="000000"/>
                <w:sz w:val="20"/>
                <w:szCs w:val="20"/>
              </w:rPr>
            </w:pPr>
            <w:r w:rsidDel="00000000" w:rsidR="00000000" w:rsidRPr="00000000">
              <w:rPr>
                <w:color w:val="000000"/>
                <w:sz w:val="20"/>
                <w:szCs w:val="20"/>
                <w:rtl w:val="0"/>
              </w:rPr>
              <w:t xml:space="preserve">03/2021</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1f497d" w:val="clear"/>
            <w:vAlign w:val="center"/>
          </w:tcPr>
          <w:p w:rsidR="00000000" w:rsidDel="00000000" w:rsidP="00000000" w:rsidRDefault="00000000" w:rsidRPr="00000000" w14:paraId="000000CD">
            <w:pPr>
              <w:spacing w:after="0" w:line="240" w:lineRule="auto"/>
              <w:jc w:val="center"/>
              <w:rPr>
                <w:b w:val="1"/>
                <w:color w:val="ffffff"/>
                <w:sz w:val="20"/>
                <w:szCs w:val="20"/>
              </w:rPr>
            </w:pPr>
            <w:r w:rsidDel="00000000" w:rsidR="00000000" w:rsidRPr="00000000">
              <w:rPr>
                <w:b w:val="1"/>
                <w:color w:val="ffffff"/>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E">
            <w:pPr>
              <w:spacing w:after="0" w:line="240" w:lineRule="auto"/>
              <w:rPr>
                <w:color w:val="656565"/>
                <w:sz w:val="20"/>
                <w:szCs w:val="20"/>
              </w:rPr>
            </w:pPr>
            <w:r w:rsidDel="00000000" w:rsidR="00000000" w:rsidRPr="00000000">
              <w:rPr>
                <w:color w:val="656565"/>
                <w:sz w:val="20"/>
                <w:szCs w:val="20"/>
                <w:rtl w:val="0"/>
              </w:rPr>
              <w:t xml:space="preserve">Avaliação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rPr>
                <w:color w:val="000000"/>
                <w:sz w:val="20"/>
                <w:szCs w:val="20"/>
              </w:rPr>
            </w:pPr>
            <w:r w:rsidDel="00000000" w:rsidR="00000000" w:rsidRPr="00000000">
              <w:rPr>
                <w:color w:val="000000"/>
                <w:sz w:val="20"/>
                <w:szCs w:val="20"/>
                <w:rtl w:val="0"/>
              </w:rPr>
              <w:t xml:space="preserve">Ingresso do Servidor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0">
            <w:pPr>
              <w:spacing w:after="0" w:line="240" w:lineRule="auto"/>
              <w:rPr>
                <w:color w:val="656565"/>
                <w:sz w:val="20"/>
                <w:szCs w:val="20"/>
              </w:rPr>
            </w:pPr>
            <w:r w:rsidDel="00000000" w:rsidR="00000000" w:rsidRPr="00000000">
              <w:rPr>
                <w:color w:val="656565"/>
                <w:sz w:val="20"/>
                <w:szCs w:val="20"/>
                <w:rtl w:val="0"/>
              </w:rPr>
              <w:t xml:space="preserve">Avaliação de Riscos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1">
            <w:pPr>
              <w:spacing w:after="0" w:line="240" w:lineRule="auto"/>
              <w:jc w:val="center"/>
              <w:rPr>
                <w:color w:val="656565"/>
                <w:sz w:val="20"/>
                <w:szCs w:val="20"/>
              </w:rPr>
            </w:pPr>
            <w:r w:rsidDel="00000000" w:rsidR="00000000" w:rsidRPr="00000000">
              <w:rPr>
                <w:color w:val="656565"/>
                <w:sz w:val="20"/>
                <w:szCs w:val="20"/>
                <w:rtl w:val="0"/>
              </w:rPr>
              <w:t xml:space="preserve">385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2">
            <w:pPr>
              <w:spacing w:after="0" w:line="240" w:lineRule="auto"/>
              <w:jc w:val="center"/>
              <w:rPr>
                <w:color w:val="000000"/>
                <w:sz w:val="20"/>
                <w:szCs w:val="20"/>
              </w:rPr>
            </w:pPr>
            <w:r w:rsidDel="00000000" w:rsidR="00000000" w:rsidRPr="00000000">
              <w:rPr>
                <w:color w:val="000000"/>
                <w:sz w:val="20"/>
                <w:szCs w:val="20"/>
                <w:rtl w:val="0"/>
              </w:rPr>
              <w:t xml:space="preserve">560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rPr>
                <w:color w:val="000000"/>
                <w:sz w:val="20"/>
                <w:szCs w:val="20"/>
              </w:rPr>
            </w:pPr>
            <w:r w:rsidDel="00000000" w:rsidR="00000000" w:rsidRPr="00000000">
              <w:rPr>
                <w:color w:val="000000"/>
                <w:sz w:val="20"/>
                <w:szCs w:val="20"/>
                <w:rtl w:val="0"/>
              </w:rPr>
              <w:t xml:space="preserve">concluída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rPr>
                <w:color w:val="000000"/>
                <w:sz w:val="20"/>
                <w:szCs w:val="20"/>
              </w:rPr>
            </w:pPr>
            <w:r w:rsidDel="00000000" w:rsidR="00000000" w:rsidRPr="00000000">
              <w:rPr>
                <w:color w:val="000000"/>
                <w:sz w:val="20"/>
                <w:szCs w:val="20"/>
                <w:rtl w:val="0"/>
              </w:rPr>
              <w:t xml:space="preserve">01-2021</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1f497d" w:val="clear"/>
            <w:vAlign w:val="center"/>
          </w:tcPr>
          <w:p w:rsidR="00000000" w:rsidDel="00000000" w:rsidP="00000000" w:rsidRDefault="00000000" w:rsidRPr="00000000" w14:paraId="000000D5">
            <w:pPr>
              <w:spacing w:after="0" w:line="240" w:lineRule="auto"/>
              <w:jc w:val="center"/>
              <w:rPr>
                <w:b w:val="1"/>
                <w:color w:val="ffffff"/>
                <w:sz w:val="20"/>
                <w:szCs w:val="20"/>
              </w:rPr>
            </w:pPr>
            <w:r w:rsidDel="00000000" w:rsidR="00000000" w:rsidRPr="00000000">
              <w:rPr>
                <w:b w:val="1"/>
                <w:color w:val="ffffff"/>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6">
            <w:pPr>
              <w:spacing w:after="0" w:line="240" w:lineRule="auto"/>
              <w:rPr>
                <w:color w:val="656565"/>
                <w:sz w:val="20"/>
                <w:szCs w:val="20"/>
              </w:rPr>
            </w:pPr>
            <w:r w:rsidDel="00000000" w:rsidR="00000000" w:rsidRPr="00000000">
              <w:rPr>
                <w:color w:val="656565"/>
                <w:sz w:val="20"/>
                <w:szCs w:val="20"/>
                <w:rtl w:val="0"/>
              </w:rPr>
              <w:t xml:space="preserve">Avaliação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rPr>
                <w:color w:val="000000"/>
                <w:sz w:val="20"/>
                <w:szCs w:val="20"/>
              </w:rPr>
            </w:pPr>
            <w:r w:rsidDel="00000000" w:rsidR="00000000" w:rsidRPr="00000000">
              <w:rPr>
                <w:color w:val="000000"/>
                <w:sz w:val="20"/>
                <w:szCs w:val="20"/>
                <w:rtl w:val="0"/>
              </w:rPr>
              <w:t xml:space="preserve">Restaurante Universitário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8">
            <w:pPr>
              <w:spacing w:after="0" w:line="240" w:lineRule="auto"/>
              <w:rPr>
                <w:color w:val="656565"/>
                <w:sz w:val="20"/>
                <w:szCs w:val="20"/>
              </w:rPr>
            </w:pPr>
            <w:r w:rsidDel="00000000" w:rsidR="00000000" w:rsidRPr="00000000">
              <w:rPr>
                <w:color w:val="656565"/>
                <w:sz w:val="20"/>
                <w:szCs w:val="20"/>
                <w:rtl w:val="0"/>
              </w:rPr>
              <w:t xml:space="preserve">Avaliação de Riscos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9">
            <w:pPr>
              <w:spacing w:after="0" w:line="240" w:lineRule="auto"/>
              <w:jc w:val="center"/>
              <w:rPr>
                <w:color w:val="656565"/>
                <w:sz w:val="20"/>
                <w:szCs w:val="20"/>
              </w:rPr>
            </w:pPr>
            <w:r w:rsidDel="00000000" w:rsidR="00000000" w:rsidRPr="00000000">
              <w:rPr>
                <w:color w:val="656565"/>
                <w:sz w:val="20"/>
                <w:szCs w:val="20"/>
                <w:rtl w:val="0"/>
              </w:rPr>
              <w:t xml:space="preserve">443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A">
            <w:pPr>
              <w:spacing w:after="0" w:line="240" w:lineRule="auto"/>
              <w:jc w:val="center"/>
              <w:rPr>
                <w:b w:val="1"/>
                <w:color w:val="000000"/>
                <w:sz w:val="20"/>
                <w:szCs w:val="20"/>
              </w:rPr>
            </w:pPr>
            <w:r w:rsidDel="00000000" w:rsidR="00000000" w:rsidRPr="00000000">
              <w:rPr>
                <w:b w:val="1"/>
                <w:color w:val="000000"/>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240" w:lineRule="auto"/>
              <w:rPr>
                <w:color w:val="000000"/>
                <w:sz w:val="20"/>
                <w:szCs w:val="20"/>
              </w:rPr>
            </w:pPr>
            <w:r w:rsidDel="00000000" w:rsidR="00000000" w:rsidRPr="00000000">
              <w:rPr>
                <w:color w:val="000000"/>
                <w:sz w:val="20"/>
                <w:szCs w:val="20"/>
                <w:rtl w:val="0"/>
              </w:rPr>
              <w:t xml:space="preserve">cancelada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rPr>
                <w:color w:val="000000"/>
                <w:sz w:val="20"/>
                <w:szCs w:val="20"/>
              </w:rPr>
            </w:pPr>
            <w:r w:rsidDel="00000000" w:rsidR="00000000" w:rsidRPr="00000000">
              <w:rPr>
                <w:color w:val="000000"/>
                <w:sz w:val="20"/>
                <w:szCs w:val="20"/>
                <w:rtl w:val="0"/>
              </w:rPr>
              <w:t xml:space="preserve"> -</w:t>
            </w:r>
          </w:p>
        </w:tc>
      </w:tr>
    </w:tbl>
    <w:p w:rsidR="00000000" w:rsidDel="00000000" w:rsidP="00000000" w:rsidRDefault="00000000" w:rsidRPr="00000000" w14:paraId="000000DD">
      <w:pPr>
        <w:spacing w:before="30" w:line="360" w:lineRule="auto"/>
        <w:jc w:val="both"/>
        <w:rPr>
          <w:sz w:val="16"/>
          <w:szCs w:val="16"/>
        </w:rPr>
      </w:pPr>
      <w:r w:rsidDel="00000000" w:rsidR="00000000" w:rsidRPr="00000000">
        <w:rPr>
          <w:sz w:val="16"/>
          <w:szCs w:val="16"/>
          <w:rtl w:val="0"/>
        </w:rPr>
        <w:t xml:space="preserve">Fonte: elaboração própria, 2021</w:t>
      </w:r>
    </w:p>
    <w:p w:rsidR="00000000" w:rsidDel="00000000" w:rsidP="00000000" w:rsidRDefault="00000000" w:rsidRPr="00000000" w14:paraId="000000DE">
      <w:pPr>
        <w:pStyle w:val="Heading2"/>
        <w:ind w:left="720" w:firstLine="0"/>
        <w:rPr>
          <w:b w:val="1"/>
          <w:i w:val="1"/>
          <w:sz w:val="28"/>
          <w:szCs w:val="28"/>
        </w:rPr>
      </w:pPr>
      <w:r w:rsidDel="00000000" w:rsidR="00000000" w:rsidRPr="00000000">
        <w:rPr>
          <w:rtl w:val="0"/>
        </w:rPr>
      </w:r>
    </w:p>
    <w:p w:rsidR="00000000" w:rsidDel="00000000" w:rsidP="00000000" w:rsidRDefault="00000000" w:rsidRPr="00000000" w14:paraId="000000DF">
      <w:pPr>
        <w:pStyle w:val="Heading1"/>
        <w:numPr>
          <w:ilvl w:val="1"/>
          <w:numId w:val="4"/>
        </w:numPr>
        <w:ind w:left="720" w:hanging="720"/>
        <w:jc w:val="both"/>
        <w:rPr>
          <w:b w:val="1"/>
          <w:i w:val="1"/>
          <w:sz w:val="28"/>
          <w:szCs w:val="28"/>
        </w:rPr>
      </w:pPr>
      <w:bookmarkStart w:colFirst="0" w:colLast="0" w:name="_heading=h.2s8eyo1" w:id="9"/>
      <w:bookmarkEnd w:id="9"/>
      <w:r w:rsidDel="00000000" w:rsidR="00000000" w:rsidRPr="00000000">
        <w:rPr>
          <w:b w:val="1"/>
          <w:i w:val="1"/>
          <w:sz w:val="28"/>
          <w:szCs w:val="28"/>
          <w:rtl w:val="0"/>
        </w:rPr>
        <w:t xml:space="preserve"> Resumo dos trabalhos de Auditoria</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Foram desempenhadas diversas atividades de gestão e outras de exigência normativa, como demonstrado no quadro abaixo, que elenca todas as atividades da Audin no exercício 2021:</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24"/>
          <w:szCs w:val="24"/>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4 - Quadro Geral das ações de Auditoria</w:t>
      </w:r>
      <w:r w:rsidDel="00000000" w:rsidR="00000000" w:rsidRPr="00000000">
        <w:rPr>
          <w:rtl w:val="0"/>
        </w:rPr>
      </w:r>
    </w:p>
    <w:tbl>
      <w:tblPr>
        <w:tblStyle w:val="Table5"/>
        <w:tblW w:w="8807.0" w:type="dxa"/>
        <w:jc w:val="left"/>
        <w:tblInd w:w="-23.0" w:type="dxa"/>
        <w:tblLayout w:type="fixed"/>
        <w:tblLook w:val="0400"/>
      </w:tblPr>
      <w:tblGrid>
        <w:gridCol w:w="359"/>
        <w:gridCol w:w="1917"/>
        <w:gridCol w:w="3678"/>
        <w:gridCol w:w="1045"/>
        <w:gridCol w:w="836"/>
        <w:gridCol w:w="13"/>
        <w:gridCol w:w="946"/>
        <w:gridCol w:w="13"/>
        <w:tblGridChange w:id="0">
          <w:tblGrid>
            <w:gridCol w:w="359"/>
            <w:gridCol w:w="1917"/>
            <w:gridCol w:w="3678"/>
            <w:gridCol w:w="1045"/>
            <w:gridCol w:w="836"/>
            <w:gridCol w:w="13"/>
            <w:gridCol w:w="946"/>
            <w:gridCol w:w="13"/>
          </w:tblGrid>
        </w:tblGridChange>
      </w:tblGrid>
      <w:tr>
        <w:trPr>
          <w:cantSplit w:val="0"/>
          <w:trHeight w:val="470" w:hRule="atLeast"/>
          <w:tblHeader w:val="0"/>
        </w:trPr>
        <w:tc>
          <w:tcPr>
            <w:gridSpan w:val="8"/>
            <w:tcBorders>
              <w:top w:color="000000" w:space="0" w:sz="0" w:val="nil"/>
              <w:left w:color="000000" w:space="0" w:sz="6" w:val="single"/>
              <w:bottom w:color="000000" w:space="0" w:sz="0" w:val="nil"/>
              <w:right w:color="000000" w:space="0" w:sz="0" w:val="nil"/>
            </w:tcBorders>
            <w:shd w:fill="244062" w:val="clear"/>
            <w:vAlign w:val="bottom"/>
          </w:tcPr>
          <w:p w:rsidR="00000000" w:rsidDel="00000000" w:rsidP="00000000" w:rsidRDefault="00000000" w:rsidRPr="00000000" w14:paraId="000000E3">
            <w:pPr>
              <w:spacing w:after="0" w:line="240" w:lineRule="auto"/>
              <w:jc w:val="center"/>
              <w:rPr>
                <w:b w:val="1"/>
                <w:color w:val="ffffff"/>
                <w:sz w:val="20"/>
                <w:szCs w:val="20"/>
              </w:rPr>
            </w:pPr>
            <w:r w:rsidDel="00000000" w:rsidR="00000000" w:rsidRPr="00000000">
              <w:rPr>
                <w:b w:val="1"/>
                <w:color w:val="ffffff"/>
                <w:sz w:val="20"/>
                <w:szCs w:val="20"/>
                <w:rtl w:val="0"/>
              </w:rPr>
              <w:t xml:space="preserve">AÇÕES DE AVALIAÇÃO - SELECIONADAS COM BASE NA AVALIAÇÃO DE RISCOS</w:t>
            </w:r>
          </w:p>
        </w:tc>
      </w:tr>
      <w:tr>
        <w:trPr>
          <w:cantSplit w:val="0"/>
          <w:trHeight w:val="730" w:hRule="atLeast"/>
          <w:tblHeader w:val="0"/>
        </w:trPr>
        <w:tc>
          <w:tcPr>
            <w:tcBorders>
              <w:top w:color="000000" w:space="0" w:sz="6" w:val="single"/>
              <w:left w:color="000000" w:space="0" w:sz="6" w:val="single"/>
              <w:bottom w:color="000000" w:space="0" w:sz="6" w:val="single"/>
              <w:right w:color="000000" w:space="0" w:sz="6" w:val="single"/>
            </w:tcBorders>
            <w:shd w:fill="4f81bd" w:val="clear"/>
            <w:vAlign w:val="bottom"/>
          </w:tcPr>
          <w:p w:rsidR="00000000" w:rsidDel="00000000" w:rsidP="00000000" w:rsidRDefault="00000000" w:rsidRPr="00000000" w14:paraId="000000EB">
            <w:pPr>
              <w:spacing w:after="0" w:line="240" w:lineRule="auto"/>
              <w:jc w:val="center"/>
              <w:rPr>
                <w:b w:val="1"/>
                <w:color w:val="000000"/>
                <w:sz w:val="20"/>
                <w:szCs w:val="20"/>
              </w:rPr>
            </w:pPr>
            <w:r w:rsidDel="00000000" w:rsidR="00000000" w:rsidRPr="00000000">
              <w:rPr>
                <w:b w:val="1"/>
                <w:color w:val="000000"/>
                <w:sz w:val="20"/>
                <w:szCs w:val="20"/>
                <w:rtl w:val="0"/>
              </w:rPr>
              <w:t xml:space="preserve">Nº</w:t>
            </w:r>
          </w:p>
        </w:tc>
        <w:tc>
          <w:tcPr>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0EC">
            <w:pPr>
              <w:spacing w:after="0" w:line="240" w:lineRule="auto"/>
              <w:jc w:val="center"/>
              <w:rPr>
                <w:b w:val="1"/>
                <w:color w:val="000000"/>
                <w:sz w:val="20"/>
                <w:szCs w:val="20"/>
              </w:rPr>
            </w:pPr>
            <w:r w:rsidDel="00000000" w:rsidR="00000000" w:rsidRPr="00000000">
              <w:rPr>
                <w:b w:val="1"/>
                <w:color w:val="000000"/>
                <w:sz w:val="20"/>
                <w:szCs w:val="20"/>
                <w:rtl w:val="0"/>
              </w:rPr>
              <w:t xml:space="preserve">AÇÃO</w:t>
            </w:r>
          </w:p>
        </w:tc>
        <w:tc>
          <w:tcPr>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0ED">
            <w:pPr>
              <w:spacing w:after="0" w:line="240" w:lineRule="auto"/>
              <w:jc w:val="center"/>
              <w:rPr>
                <w:b w:val="1"/>
                <w:color w:val="000000"/>
                <w:sz w:val="20"/>
                <w:szCs w:val="20"/>
              </w:rPr>
            </w:pPr>
            <w:r w:rsidDel="00000000" w:rsidR="00000000" w:rsidRPr="00000000">
              <w:rPr>
                <w:b w:val="1"/>
                <w:color w:val="000000"/>
                <w:sz w:val="20"/>
                <w:szCs w:val="20"/>
                <w:rtl w:val="0"/>
              </w:rPr>
              <w:t xml:space="preserve">OBJETO</w:t>
            </w:r>
          </w:p>
        </w:tc>
        <w:tc>
          <w:tcPr>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0EE">
            <w:pPr>
              <w:spacing w:after="0" w:line="240" w:lineRule="auto"/>
              <w:jc w:val="center"/>
              <w:rPr>
                <w:b w:val="1"/>
                <w:color w:val="000000"/>
                <w:sz w:val="20"/>
                <w:szCs w:val="20"/>
              </w:rPr>
            </w:pPr>
            <w:r w:rsidDel="00000000" w:rsidR="00000000" w:rsidRPr="00000000">
              <w:rPr>
                <w:b w:val="1"/>
                <w:color w:val="000000"/>
                <w:sz w:val="20"/>
                <w:szCs w:val="20"/>
                <w:rtl w:val="0"/>
              </w:rPr>
              <w:t xml:space="preserve">PERÍODO DE EXECUÇÃO</w:t>
            </w:r>
          </w:p>
        </w:tc>
        <w:tc>
          <w:tcPr>
            <w:gridSpan w:val="2"/>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0EF">
            <w:pPr>
              <w:spacing w:after="0" w:line="240" w:lineRule="auto"/>
              <w:jc w:val="center"/>
              <w:rPr>
                <w:b w:val="1"/>
                <w:color w:val="000000"/>
                <w:sz w:val="20"/>
                <w:szCs w:val="20"/>
              </w:rPr>
            </w:pPr>
            <w:r w:rsidDel="00000000" w:rsidR="00000000" w:rsidRPr="00000000">
              <w:rPr>
                <w:b w:val="1"/>
                <w:color w:val="000000"/>
                <w:sz w:val="20"/>
                <w:szCs w:val="20"/>
                <w:rtl w:val="0"/>
              </w:rPr>
              <w:t xml:space="preserve">Previsão</w:t>
            </w:r>
          </w:p>
        </w:tc>
        <w:tc>
          <w:tcPr>
            <w:tcBorders>
              <w:top w:color="000000" w:space="0" w:sz="0" w:val="nil"/>
              <w:left w:color="000000" w:space="0" w:sz="0" w:val="nil"/>
              <w:bottom w:color="000000" w:space="0" w:sz="0" w:val="nil"/>
              <w:right w:color="000000" w:space="0" w:sz="0" w:val="nil"/>
            </w:tcBorders>
            <w:shd w:fill="4f81bd" w:val="clear"/>
            <w:vAlign w:val="bottom"/>
          </w:tcPr>
          <w:p w:rsidR="00000000" w:rsidDel="00000000" w:rsidP="00000000" w:rsidRDefault="00000000" w:rsidRPr="00000000" w14:paraId="000000F1">
            <w:pPr>
              <w:spacing w:after="0" w:line="240" w:lineRule="auto"/>
              <w:jc w:val="center"/>
              <w:rPr>
                <w:b w:val="1"/>
                <w:color w:val="000000"/>
                <w:sz w:val="20"/>
                <w:szCs w:val="20"/>
              </w:rPr>
            </w:pPr>
            <w:r w:rsidDel="00000000" w:rsidR="00000000" w:rsidRPr="00000000">
              <w:rPr>
                <w:b w:val="1"/>
                <w:color w:val="000000"/>
                <w:sz w:val="20"/>
                <w:szCs w:val="20"/>
                <w:rtl w:val="0"/>
              </w:rPr>
              <w:t xml:space="preserve">Realizado</w:t>
            </w:r>
          </w:p>
        </w:tc>
      </w:tr>
      <w:tr>
        <w:trPr>
          <w:cantSplit w:val="0"/>
          <w:trHeight w:val="55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F2">
            <w:pPr>
              <w:spacing w:after="0" w:line="240" w:lineRule="auto"/>
              <w:jc w:val="center"/>
              <w:rPr>
                <w:color w:val="000000"/>
                <w:sz w:val="20"/>
                <w:szCs w:val="20"/>
              </w:rPr>
            </w:pPr>
            <w:r w:rsidDel="00000000" w:rsidR="00000000" w:rsidRPr="00000000">
              <w:rPr>
                <w:color w:val="000000"/>
                <w:sz w:val="20"/>
                <w:szCs w:val="20"/>
                <w:rtl w:val="0"/>
              </w:rPr>
              <w:t xml:space="preserve">1</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0F3">
            <w:pPr>
              <w:spacing w:after="0" w:line="240" w:lineRule="auto"/>
              <w:rPr>
                <w:color w:val="000000"/>
                <w:sz w:val="20"/>
                <w:szCs w:val="20"/>
              </w:rPr>
            </w:pPr>
            <w:r w:rsidDel="00000000" w:rsidR="00000000" w:rsidRPr="00000000">
              <w:rPr>
                <w:color w:val="000000"/>
                <w:sz w:val="20"/>
                <w:szCs w:val="20"/>
                <w:rtl w:val="0"/>
              </w:rPr>
              <w:t xml:space="preserve">Administração de Infraestrutura de TIC</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0F4">
            <w:pPr>
              <w:spacing w:after="0" w:line="240" w:lineRule="auto"/>
              <w:rPr>
                <w:color w:val="000000"/>
                <w:sz w:val="20"/>
                <w:szCs w:val="20"/>
              </w:rPr>
            </w:pPr>
            <w:r w:rsidDel="00000000" w:rsidR="00000000" w:rsidRPr="00000000">
              <w:rPr>
                <w:color w:val="000000"/>
                <w:sz w:val="20"/>
                <w:szCs w:val="20"/>
                <w:rtl w:val="0"/>
              </w:rPr>
              <w:t xml:space="preserve">Avaliar a infraestrutura de TIC, os controles internos existentes, sua eficácia e eficiência</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0F5">
            <w:pPr>
              <w:spacing w:after="0" w:line="240" w:lineRule="auto"/>
              <w:jc w:val="center"/>
              <w:rPr>
                <w:color w:val="000000"/>
                <w:sz w:val="20"/>
                <w:szCs w:val="20"/>
              </w:rPr>
            </w:pPr>
            <w:r w:rsidDel="00000000" w:rsidR="00000000" w:rsidRPr="00000000">
              <w:rPr>
                <w:color w:val="000000"/>
                <w:sz w:val="20"/>
                <w:szCs w:val="20"/>
                <w:rtl w:val="0"/>
              </w:rPr>
              <w:t xml:space="preserve">janeiro a março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0F6">
            <w:pPr>
              <w:spacing w:after="0" w:line="240" w:lineRule="auto"/>
              <w:jc w:val="center"/>
              <w:rPr>
                <w:color w:val="000000"/>
                <w:sz w:val="20"/>
                <w:szCs w:val="20"/>
              </w:rPr>
            </w:pPr>
            <w:r w:rsidDel="00000000" w:rsidR="00000000" w:rsidRPr="00000000">
              <w:rPr>
                <w:color w:val="000000"/>
                <w:sz w:val="20"/>
                <w:szCs w:val="20"/>
                <w:rtl w:val="0"/>
              </w:rPr>
              <w:t xml:space="preserve">300</w:t>
            </w:r>
          </w:p>
        </w:tc>
        <w:tc>
          <w:tcPr>
            <w:tcBorders>
              <w:top w:color="000000" w:space="0" w:sz="6" w:val="single"/>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0F8">
            <w:pPr>
              <w:spacing w:after="0" w:line="240" w:lineRule="auto"/>
              <w:jc w:val="center"/>
              <w:rPr>
                <w:color w:val="000000"/>
                <w:sz w:val="20"/>
                <w:szCs w:val="20"/>
              </w:rPr>
            </w:pPr>
            <w:r w:rsidDel="00000000" w:rsidR="00000000" w:rsidRPr="00000000">
              <w:rPr>
                <w:color w:val="000000"/>
                <w:sz w:val="20"/>
                <w:szCs w:val="20"/>
                <w:rtl w:val="0"/>
              </w:rPr>
              <w:t xml:space="preserve">520</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F9">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0FA">
            <w:pPr>
              <w:spacing w:after="0" w:line="240" w:lineRule="auto"/>
              <w:rPr>
                <w:color w:val="000000"/>
                <w:sz w:val="20"/>
                <w:szCs w:val="20"/>
              </w:rPr>
            </w:pPr>
            <w:r w:rsidDel="00000000" w:rsidR="00000000" w:rsidRPr="00000000">
              <w:rPr>
                <w:color w:val="000000"/>
                <w:sz w:val="20"/>
                <w:szCs w:val="20"/>
                <w:rtl w:val="0"/>
              </w:rPr>
              <w:t xml:space="preserve">Permanência e Evasão</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0FB">
            <w:pPr>
              <w:spacing w:after="0" w:line="240" w:lineRule="auto"/>
              <w:rPr>
                <w:color w:val="000000"/>
                <w:sz w:val="20"/>
                <w:szCs w:val="20"/>
              </w:rPr>
            </w:pPr>
            <w:r w:rsidDel="00000000" w:rsidR="00000000" w:rsidRPr="00000000">
              <w:rPr>
                <w:color w:val="000000"/>
                <w:sz w:val="20"/>
                <w:szCs w:val="20"/>
                <w:rtl w:val="0"/>
              </w:rPr>
              <w:t xml:space="preserve">Analisar os índices de permanência e evasão dos discentes da UFOB nos últimos anos e identificar as possíveis causas para a evasão</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0FC">
            <w:pPr>
              <w:spacing w:after="0" w:line="240" w:lineRule="auto"/>
              <w:jc w:val="center"/>
              <w:rPr>
                <w:color w:val="000000"/>
                <w:sz w:val="20"/>
                <w:szCs w:val="20"/>
              </w:rPr>
            </w:pPr>
            <w:r w:rsidDel="00000000" w:rsidR="00000000" w:rsidRPr="00000000">
              <w:rPr>
                <w:color w:val="000000"/>
                <w:sz w:val="20"/>
                <w:szCs w:val="20"/>
                <w:rtl w:val="0"/>
              </w:rPr>
              <w:t xml:space="preserve">janeiro a março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0FD">
            <w:pPr>
              <w:spacing w:after="0" w:line="240" w:lineRule="auto"/>
              <w:jc w:val="center"/>
              <w:rPr>
                <w:color w:val="000000"/>
                <w:sz w:val="20"/>
                <w:szCs w:val="20"/>
              </w:rPr>
            </w:pPr>
            <w:r w:rsidDel="00000000" w:rsidR="00000000" w:rsidRPr="00000000">
              <w:rPr>
                <w:color w:val="000000"/>
                <w:sz w:val="20"/>
                <w:szCs w:val="20"/>
                <w:rtl w:val="0"/>
              </w:rPr>
              <w:t xml:space="preserve">380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0FF">
            <w:pPr>
              <w:spacing w:after="0" w:line="240" w:lineRule="auto"/>
              <w:jc w:val="center"/>
              <w:rPr>
                <w:color w:val="000000"/>
                <w:sz w:val="20"/>
                <w:szCs w:val="20"/>
              </w:rPr>
            </w:pPr>
            <w:r w:rsidDel="00000000" w:rsidR="00000000" w:rsidRPr="00000000">
              <w:rPr>
                <w:color w:val="000000"/>
                <w:sz w:val="20"/>
                <w:szCs w:val="20"/>
                <w:rtl w:val="0"/>
              </w:rPr>
              <w:t xml:space="preserve">224</w:t>
            </w:r>
          </w:p>
        </w:tc>
      </w:tr>
      <w:tr>
        <w:trPr>
          <w:cantSplit w:val="0"/>
          <w:trHeight w:val="55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00">
            <w:pPr>
              <w:spacing w:after="0" w:line="240" w:lineRule="auto"/>
              <w:jc w:val="center"/>
              <w:rPr>
                <w:color w:val="000000"/>
                <w:sz w:val="20"/>
                <w:szCs w:val="20"/>
              </w:rPr>
            </w:pPr>
            <w:r w:rsidDel="00000000" w:rsidR="00000000" w:rsidRPr="00000000">
              <w:rPr>
                <w:color w:val="000000"/>
                <w:sz w:val="20"/>
                <w:szCs w:val="20"/>
                <w:rtl w:val="0"/>
              </w:rPr>
              <w:t xml:space="preserve">3</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01">
            <w:pPr>
              <w:spacing w:after="0" w:line="240" w:lineRule="auto"/>
              <w:rPr>
                <w:color w:val="000000"/>
                <w:sz w:val="20"/>
                <w:szCs w:val="20"/>
              </w:rPr>
            </w:pPr>
            <w:r w:rsidDel="00000000" w:rsidR="00000000" w:rsidRPr="00000000">
              <w:rPr>
                <w:color w:val="000000"/>
                <w:sz w:val="20"/>
                <w:szCs w:val="20"/>
                <w:rtl w:val="0"/>
              </w:rPr>
              <w:t xml:space="preserve">Inventário de bens móveis - TIC</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02">
            <w:pPr>
              <w:spacing w:after="0" w:line="240" w:lineRule="auto"/>
              <w:rPr>
                <w:color w:val="000000"/>
                <w:sz w:val="20"/>
                <w:szCs w:val="20"/>
              </w:rPr>
            </w:pPr>
            <w:r w:rsidDel="00000000" w:rsidR="00000000" w:rsidRPr="00000000">
              <w:rPr>
                <w:color w:val="000000"/>
                <w:sz w:val="20"/>
                <w:szCs w:val="20"/>
                <w:rtl w:val="0"/>
              </w:rPr>
              <w:t xml:space="preserve">Analisar o inventário de bens de tecnologia, sua guarda, registros e controles internos existentes</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03">
            <w:pPr>
              <w:spacing w:after="0" w:line="240" w:lineRule="auto"/>
              <w:jc w:val="center"/>
              <w:rPr>
                <w:color w:val="000000"/>
                <w:sz w:val="20"/>
                <w:szCs w:val="20"/>
              </w:rPr>
            </w:pPr>
            <w:r w:rsidDel="00000000" w:rsidR="00000000" w:rsidRPr="00000000">
              <w:rPr>
                <w:color w:val="000000"/>
                <w:sz w:val="20"/>
                <w:szCs w:val="20"/>
                <w:rtl w:val="0"/>
              </w:rPr>
              <w:t xml:space="preserve">abril a julho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04">
            <w:pPr>
              <w:spacing w:after="0" w:line="240" w:lineRule="auto"/>
              <w:jc w:val="center"/>
              <w:rPr>
                <w:color w:val="000000"/>
                <w:sz w:val="20"/>
                <w:szCs w:val="20"/>
              </w:rPr>
            </w:pPr>
            <w:r w:rsidDel="00000000" w:rsidR="00000000" w:rsidRPr="00000000">
              <w:rPr>
                <w:color w:val="000000"/>
                <w:sz w:val="20"/>
                <w:szCs w:val="20"/>
                <w:rtl w:val="0"/>
              </w:rPr>
              <w:t xml:space="preserve">380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06">
            <w:pPr>
              <w:spacing w:after="0" w:line="240" w:lineRule="auto"/>
              <w:jc w:val="center"/>
              <w:rPr>
                <w:color w:val="000000"/>
                <w:sz w:val="20"/>
                <w:szCs w:val="20"/>
              </w:rPr>
            </w:pPr>
            <w:r w:rsidDel="00000000" w:rsidR="00000000" w:rsidRPr="00000000">
              <w:rPr>
                <w:color w:val="000000"/>
                <w:sz w:val="20"/>
                <w:szCs w:val="20"/>
                <w:rtl w:val="0"/>
              </w:rPr>
              <w:t xml:space="preserve">520</w:t>
            </w:r>
          </w:p>
        </w:tc>
      </w:tr>
      <w:tr>
        <w:trPr>
          <w:cantSplit w:val="0"/>
          <w:trHeight w:val="55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07">
            <w:pPr>
              <w:spacing w:after="0" w:line="240" w:lineRule="auto"/>
              <w:jc w:val="center"/>
              <w:rPr>
                <w:color w:val="000000"/>
                <w:sz w:val="20"/>
                <w:szCs w:val="20"/>
              </w:rPr>
            </w:pPr>
            <w:r w:rsidDel="00000000" w:rsidR="00000000" w:rsidRPr="00000000">
              <w:rPr>
                <w:color w:val="000000"/>
                <w:sz w:val="20"/>
                <w:szCs w:val="20"/>
                <w:rtl w:val="0"/>
              </w:rPr>
              <w:t xml:space="preserve">4</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08">
            <w:pPr>
              <w:spacing w:after="0" w:line="240" w:lineRule="auto"/>
              <w:rPr>
                <w:color w:val="000000"/>
                <w:sz w:val="20"/>
                <w:szCs w:val="20"/>
              </w:rPr>
            </w:pPr>
            <w:r w:rsidDel="00000000" w:rsidR="00000000" w:rsidRPr="00000000">
              <w:rPr>
                <w:color w:val="000000"/>
                <w:sz w:val="20"/>
                <w:szCs w:val="20"/>
                <w:rtl w:val="0"/>
              </w:rPr>
              <w:t xml:space="preserve">Ingresso do Servidor</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09">
            <w:pPr>
              <w:spacing w:after="0" w:line="240" w:lineRule="auto"/>
              <w:rPr>
                <w:color w:val="000000"/>
                <w:sz w:val="20"/>
                <w:szCs w:val="20"/>
              </w:rPr>
            </w:pPr>
            <w:r w:rsidDel="00000000" w:rsidR="00000000" w:rsidRPr="00000000">
              <w:rPr>
                <w:color w:val="000000"/>
                <w:sz w:val="20"/>
                <w:szCs w:val="20"/>
                <w:rtl w:val="0"/>
              </w:rPr>
              <w:t xml:space="preserve">Analisar os editais de ingresso  na Carreira do Magistério Superior e o cumprimento dos preceitos legais</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0A">
            <w:pPr>
              <w:spacing w:after="0" w:line="240" w:lineRule="auto"/>
              <w:jc w:val="center"/>
              <w:rPr>
                <w:color w:val="000000"/>
                <w:sz w:val="20"/>
                <w:szCs w:val="20"/>
              </w:rPr>
            </w:pPr>
            <w:r w:rsidDel="00000000" w:rsidR="00000000" w:rsidRPr="00000000">
              <w:rPr>
                <w:color w:val="000000"/>
                <w:sz w:val="20"/>
                <w:szCs w:val="20"/>
                <w:rtl w:val="0"/>
              </w:rPr>
              <w:t xml:space="preserve">abril a agosto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0B">
            <w:pPr>
              <w:spacing w:after="0" w:line="240" w:lineRule="auto"/>
              <w:jc w:val="center"/>
              <w:rPr>
                <w:color w:val="000000"/>
                <w:sz w:val="20"/>
                <w:szCs w:val="20"/>
              </w:rPr>
            </w:pPr>
            <w:r w:rsidDel="00000000" w:rsidR="00000000" w:rsidRPr="00000000">
              <w:rPr>
                <w:color w:val="000000"/>
                <w:sz w:val="20"/>
                <w:szCs w:val="20"/>
                <w:rtl w:val="0"/>
              </w:rPr>
              <w:t xml:space="preserve">385</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0D">
            <w:pPr>
              <w:spacing w:after="0" w:line="240" w:lineRule="auto"/>
              <w:jc w:val="center"/>
              <w:rPr>
                <w:color w:val="000000"/>
                <w:sz w:val="20"/>
                <w:szCs w:val="20"/>
              </w:rPr>
            </w:pPr>
            <w:r w:rsidDel="00000000" w:rsidR="00000000" w:rsidRPr="00000000">
              <w:rPr>
                <w:color w:val="000000"/>
                <w:sz w:val="20"/>
                <w:szCs w:val="20"/>
                <w:rtl w:val="0"/>
              </w:rPr>
              <w:t xml:space="preserve">560</w:t>
            </w:r>
          </w:p>
        </w:tc>
      </w:tr>
      <w:tr>
        <w:trPr>
          <w:cantSplit w:val="0"/>
          <w:trHeight w:val="950" w:hRule="atLeast"/>
          <w:tblHeader w:val="0"/>
        </w:trPr>
        <w:tc>
          <w:tcPr>
            <w:tcBorders>
              <w:top w:color="000000" w:space="0" w:sz="0" w:val="nil"/>
              <w:left w:color="000000" w:space="0" w:sz="6" w:val="single"/>
              <w:bottom w:color="000000" w:space="0" w:sz="0" w:val="nil"/>
              <w:right w:color="000000" w:space="0" w:sz="6" w:val="single"/>
            </w:tcBorders>
            <w:shd w:fill="ffffff" w:val="clear"/>
            <w:vAlign w:val="bottom"/>
          </w:tcPr>
          <w:p w:rsidR="00000000" w:rsidDel="00000000" w:rsidP="00000000" w:rsidRDefault="00000000" w:rsidRPr="00000000" w14:paraId="0000010E">
            <w:pPr>
              <w:spacing w:after="0" w:line="240" w:lineRule="auto"/>
              <w:jc w:val="center"/>
              <w:rPr>
                <w:color w:val="000000"/>
                <w:sz w:val="20"/>
                <w:szCs w:val="20"/>
              </w:rPr>
            </w:pPr>
            <w:r w:rsidDel="00000000" w:rsidR="00000000" w:rsidRPr="00000000">
              <w:rPr>
                <w:color w:val="000000"/>
                <w:sz w:val="20"/>
                <w:szCs w:val="20"/>
                <w:rtl w:val="0"/>
              </w:rPr>
              <w:t xml:space="preserve">5</w:t>
            </w:r>
          </w:p>
        </w:tc>
        <w:tc>
          <w:tcPr>
            <w:tcBorders>
              <w:top w:color="000000" w:space="0" w:sz="0" w:val="nil"/>
              <w:left w:color="000000" w:space="0" w:sz="0" w:val="nil"/>
              <w:bottom w:color="000000" w:space="0" w:sz="0" w:val="nil"/>
              <w:right w:color="000000" w:space="0" w:sz="6" w:val="single"/>
            </w:tcBorders>
            <w:shd w:fill="ffffff" w:val="clear"/>
            <w:vAlign w:val="center"/>
          </w:tcPr>
          <w:p w:rsidR="00000000" w:rsidDel="00000000" w:rsidP="00000000" w:rsidRDefault="00000000" w:rsidRPr="00000000" w14:paraId="0000010F">
            <w:pPr>
              <w:spacing w:after="0" w:line="240" w:lineRule="auto"/>
              <w:rPr>
                <w:color w:val="000000"/>
                <w:sz w:val="20"/>
                <w:szCs w:val="20"/>
              </w:rPr>
            </w:pPr>
            <w:r w:rsidDel="00000000" w:rsidR="00000000" w:rsidRPr="00000000">
              <w:rPr>
                <w:color w:val="000000"/>
                <w:sz w:val="20"/>
                <w:szCs w:val="20"/>
                <w:rtl w:val="0"/>
              </w:rPr>
              <w:t xml:space="preserve">Restaurante Universitário</w:t>
            </w:r>
          </w:p>
        </w:tc>
        <w:tc>
          <w:tcPr>
            <w:tcBorders>
              <w:top w:color="000000" w:space="0" w:sz="0" w:val="nil"/>
              <w:left w:color="000000" w:space="0" w:sz="0" w:val="nil"/>
              <w:bottom w:color="000000" w:space="0" w:sz="0" w:val="nil"/>
              <w:right w:color="000000" w:space="0" w:sz="6" w:val="single"/>
            </w:tcBorders>
            <w:shd w:fill="ffffff" w:val="clear"/>
            <w:vAlign w:val="bottom"/>
          </w:tcPr>
          <w:p w:rsidR="00000000" w:rsidDel="00000000" w:rsidP="00000000" w:rsidRDefault="00000000" w:rsidRPr="00000000" w14:paraId="00000110">
            <w:pPr>
              <w:spacing w:after="0" w:line="240" w:lineRule="auto"/>
              <w:rPr>
                <w:color w:val="000000"/>
                <w:sz w:val="20"/>
                <w:szCs w:val="20"/>
              </w:rPr>
            </w:pPr>
            <w:r w:rsidDel="00000000" w:rsidR="00000000" w:rsidRPr="00000000">
              <w:rPr>
                <w:color w:val="000000"/>
                <w:sz w:val="20"/>
                <w:szCs w:val="20"/>
                <w:rtl w:val="0"/>
              </w:rPr>
              <w:t xml:space="preserve">Avaliar os controles internos e gestão de riscos no restaurante universitário, como avaliar a execução contratual de fornecimento de refeições</w:t>
            </w:r>
          </w:p>
        </w:tc>
        <w:tc>
          <w:tcPr>
            <w:tcBorders>
              <w:top w:color="000000" w:space="0" w:sz="0" w:val="nil"/>
              <w:left w:color="000000" w:space="0" w:sz="0" w:val="nil"/>
              <w:bottom w:color="000000" w:space="0" w:sz="0" w:val="nil"/>
              <w:right w:color="000000" w:space="0" w:sz="6" w:val="single"/>
            </w:tcBorders>
            <w:shd w:fill="ffffff" w:val="clear"/>
            <w:vAlign w:val="bottom"/>
          </w:tcPr>
          <w:p w:rsidR="00000000" w:rsidDel="00000000" w:rsidP="00000000" w:rsidRDefault="00000000" w:rsidRPr="00000000" w14:paraId="00000111">
            <w:pPr>
              <w:spacing w:after="0" w:line="240" w:lineRule="auto"/>
              <w:jc w:val="center"/>
              <w:rPr>
                <w:color w:val="000000"/>
                <w:sz w:val="20"/>
                <w:szCs w:val="20"/>
              </w:rPr>
            </w:pPr>
            <w:r w:rsidDel="00000000" w:rsidR="00000000" w:rsidRPr="00000000">
              <w:rPr>
                <w:color w:val="000000"/>
                <w:sz w:val="20"/>
                <w:szCs w:val="20"/>
                <w:rtl w:val="0"/>
              </w:rPr>
              <w:t xml:space="preserve">setembro a dezembro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12">
            <w:pPr>
              <w:spacing w:after="0" w:line="240" w:lineRule="auto"/>
              <w:jc w:val="center"/>
              <w:rPr>
                <w:color w:val="000000"/>
                <w:sz w:val="20"/>
                <w:szCs w:val="20"/>
              </w:rPr>
            </w:pPr>
            <w:r w:rsidDel="00000000" w:rsidR="00000000" w:rsidRPr="00000000">
              <w:rPr>
                <w:color w:val="000000"/>
                <w:sz w:val="20"/>
                <w:szCs w:val="20"/>
                <w:rtl w:val="0"/>
              </w:rPr>
              <w:t xml:space="preserve">443</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14">
            <w:pPr>
              <w:spacing w:after="0" w:line="240" w:lineRule="auto"/>
              <w:jc w:val="center"/>
              <w:rPr>
                <w:color w:val="000000"/>
                <w:sz w:val="20"/>
                <w:szCs w:val="20"/>
              </w:rPr>
            </w:pPr>
            <w:r w:rsidDel="00000000" w:rsidR="00000000" w:rsidRPr="00000000">
              <w:rPr>
                <w:color w:val="000000"/>
                <w:sz w:val="20"/>
                <w:szCs w:val="20"/>
                <w:rtl w:val="0"/>
              </w:rPr>
              <w:t xml:space="preserve">0</w:t>
            </w:r>
          </w:p>
        </w:tc>
      </w:tr>
      <w:tr>
        <w:trPr>
          <w:cantSplit w:val="0"/>
          <w:trHeight w:val="330" w:hRule="atLeast"/>
          <w:tblHeader w:val="0"/>
        </w:trPr>
        <w:tc>
          <w:tcPr>
            <w:gridSpan w:val="4"/>
            <w:tcBorders>
              <w:top w:color="000000" w:space="0" w:sz="6" w:val="single"/>
              <w:left w:color="000000" w:space="0" w:sz="6" w:val="single"/>
              <w:bottom w:color="000000" w:space="0" w:sz="6" w:val="single"/>
              <w:right w:color="000000" w:space="0" w:sz="0" w:val="nil"/>
            </w:tcBorders>
            <w:shd w:fill="ffffff" w:val="clear"/>
            <w:vAlign w:val="bottom"/>
          </w:tcPr>
          <w:p w:rsidR="00000000" w:rsidDel="00000000" w:rsidP="00000000" w:rsidRDefault="00000000" w:rsidRPr="00000000" w14:paraId="00000115">
            <w:pPr>
              <w:spacing w:after="0" w:line="240" w:lineRule="auto"/>
              <w:jc w:val="center"/>
              <w:rPr>
                <w:b w:val="1"/>
                <w:color w:val="000000"/>
                <w:sz w:val="20"/>
                <w:szCs w:val="20"/>
              </w:rPr>
            </w:pPr>
            <w:r w:rsidDel="00000000" w:rsidR="00000000" w:rsidRPr="00000000">
              <w:rPr>
                <w:b w:val="1"/>
                <w:color w:val="000000"/>
                <w:sz w:val="20"/>
                <w:szCs w:val="20"/>
                <w:rtl w:val="0"/>
              </w:rPr>
              <w:t xml:space="preserve">TOTAL HORAS</w:t>
            </w:r>
          </w:p>
        </w:tc>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19">
            <w:pPr>
              <w:spacing w:after="0" w:line="240" w:lineRule="auto"/>
              <w:jc w:val="center"/>
              <w:rPr>
                <w:b w:val="1"/>
                <w:color w:val="000000"/>
                <w:sz w:val="20"/>
                <w:szCs w:val="20"/>
              </w:rPr>
            </w:pPr>
            <w:r w:rsidDel="00000000" w:rsidR="00000000" w:rsidRPr="00000000">
              <w:rPr>
                <w:b w:val="1"/>
                <w:color w:val="000000"/>
                <w:sz w:val="20"/>
                <w:szCs w:val="20"/>
                <w:rtl w:val="0"/>
              </w:rPr>
              <w:t xml:space="preserve">1888</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1A">
            <w:pPr>
              <w:spacing w:after="0" w:line="240" w:lineRule="auto"/>
              <w:jc w:val="center"/>
              <w:rPr>
                <w:b w:val="1"/>
                <w:color w:val="000000"/>
                <w:sz w:val="20"/>
                <w:szCs w:val="20"/>
              </w:rPr>
            </w:pPr>
            <w:r w:rsidDel="00000000" w:rsidR="00000000" w:rsidRPr="00000000">
              <w:rPr>
                <w:b w:val="1"/>
                <w:color w:val="000000"/>
                <w:sz w:val="20"/>
                <w:szCs w:val="20"/>
                <w:rtl w:val="0"/>
              </w:rPr>
              <w:t xml:space="preserve">1824</w:t>
            </w:r>
          </w:p>
        </w:tc>
      </w:tr>
      <w:tr>
        <w:trPr>
          <w:cantSplit w:val="0"/>
          <w:trHeight w:val="450" w:hRule="atLeast"/>
          <w:tblHeader w:val="0"/>
        </w:trPr>
        <w:tc>
          <w:tcPr>
            <w:gridSpan w:val="8"/>
            <w:vMerge w:val="restart"/>
            <w:tcBorders>
              <w:top w:color="000000" w:space="0" w:sz="0" w:val="nil"/>
              <w:left w:color="000000" w:space="0" w:sz="6" w:val="single"/>
              <w:bottom w:color="000000" w:space="0" w:sz="6" w:val="single"/>
              <w:right w:color="000000" w:space="0" w:sz="0" w:val="nil"/>
            </w:tcBorders>
            <w:shd w:fill="244062" w:val="clear"/>
            <w:vAlign w:val="bottom"/>
          </w:tcPr>
          <w:p w:rsidR="00000000" w:rsidDel="00000000" w:rsidP="00000000" w:rsidRDefault="00000000" w:rsidRPr="00000000" w14:paraId="0000011C">
            <w:pPr>
              <w:spacing w:after="0" w:line="240" w:lineRule="auto"/>
              <w:jc w:val="center"/>
              <w:rPr>
                <w:b w:val="1"/>
                <w:color w:val="ffffff"/>
                <w:sz w:val="20"/>
                <w:szCs w:val="20"/>
              </w:rPr>
            </w:pPr>
            <w:r w:rsidDel="00000000" w:rsidR="00000000" w:rsidRPr="00000000">
              <w:rPr>
                <w:b w:val="1"/>
                <w:color w:val="ffffff"/>
                <w:sz w:val="20"/>
                <w:szCs w:val="20"/>
                <w:rtl w:val="0"/>
              </w:rPr>
              <w:t xml:space="preserve">AÇÕES SELECIONADAS POR DETERMINAÇÃO NORMATIVA - APOIO AO CONTROLE EXTERNO</w:t>
            </w:r>
          </w:p>
        </w:tc>
      </w:tr>
      <w:tr>
        <w:trPr>
          <w:cantSplit w:val="0"/>
          <w:trHeight w:val="450" w:hRule="atLeast"/>
          <w:tblHeader w:val="0"/>
        </w:trPr>
        <w:tc>
          <w:tcPr>
            <w:gridSpan w:val="8"/>
            <w:vMerge w:val="continue"/>
            <w:tcBorders>
              <w:top w:color="000000" w:space="0" w:sz="0" w:val="nil"/>
              <w:left w:color="000000" w:space="0" w:sz="6" w:val="single"/>
              <w:bottom w:color="000000" w:space="0" w:sz="6" w:val="single"/>
              <w:right w:color="000000" w:space="0" w:sz="0" w:val="nil"/>
            </w:tcBorders>
            <w:shd w:fill="244062" w:val="clear"/>
            <w:vAlign w:val="bottom"/>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0"/>
                <w:szCs w:val="20"/>
              </w:rPr>
            </w:pPr>
            <w:r w:rsidDel="00000000" w:rsidR="00000000" w:rsidRPr="00000000">
              <w:rPr>
                <w:rtl w:val="0"/>
              </w:rPr>
            </w:r>
          </w:p>
        </w:tc>
      </w:tr>
      <w:tr>
        <w:trPr>
          <w:cantSplit w:val="0"/>
          <w:trHeight w:val="1455"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2C">
            <w:pPr>
              <w:spacing w:after="0" w:line="240" w:lineRule="auto"/>
              <w:jc w:val="center"/>
              <w:rPr>
                <w:color w:val="000000"/>
                <w:sz w:val="20"/>
                <w:szCs w:val="20"/>
              </w:rPr>
            </w:pPr>
            <w:r w:rsidDel="00000000" w:rsidR="00000000" w:rsidRPr="00000000">
              <w:rPr>
                <w:color w:val="000000"/>
                <w:sz w:val="20"/>
                <w:szCs w:val="20"/>
                <w:rtl w:val="0"/>
              </w:rPr>
              <w:t xml:space="preserve">7</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2D">
            <w:pPr>
              <w:spacing w:after="0" w:line="240" w:lineRule="auto"/>
              <w:rPr>
                <w:color w:val="000000"/>
                <w:sz w:val="20"/>
                <w:szCs w:val="20"/>
              </w:rPr>
            </w:pPr>
            <w:r w:rsidDel="00000000" w:rsidR="00000000" w:rsidRPr="00000000">
              <w:rPr>
                <w:color w:val="000000"/>
                <w:sz w:val="20"/>
                <w:szCs w:val="20"/>
                <w:rtl w:val="0"/>
              </w:rPr>
              <w:t xml:space="preserve">Acompanhamento e Comunicação semestral ao Consuni  do desempenho da atividade de Auditoria Interna </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2E">
            <w:pPr>
              <w:spacing w:after="0" w:line="240" w:lineRule="auto"/>
              <w:rPr>
                <w:color w:val="000000"/>
                <w:sz w:val="20"/>
                <w:szCs w:val="20"/>
              </w:rPr>
            </w:pPr>
            <w:r w:rsidDel="00000000" w:rsidR="00000000" w:rsidRPr="00000000">
              <w:rPr>
                <w:color w:val="000000"/>
                <w:sz w:val="20"/>
                <w:szCs w:val="20"/>
                <w:rtl w:val="0"/>
              </w:rPr>
              <w:t xml:space="preserve">Analisar as ações realizadas, não realizadas, realizadas sem previsão, verificando o cumprimento ou não do que fora inicialmente planejado e Comunicação Semestral ao Consuni</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2F">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30">
            <w:pPr>
              <w:spacing w:after="0" w:line="240" w:lineRule="auto"/>
              <w:jc w:val="center"/>
              <w:rPr>
                <w:color w:val="000000"/>
                <w:sz w:val="20"/>
                <w:szCs w:val="20"/>
              </w:rPr>
            </w:pPr>
            <w:r w:rsidDel="00000000" w:rsidR="00000000" w:rsidRPr="00000000">
              <w:rPr>
                <w:color w:val="000000"/>
                <w:sz w:val="20"/>
                <w:szCs w:val="20"/>
                <w:rtl w:val="0"/>
              </w:rPr>
              <w:t xml:space="preserve">80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32">
            <w:pPr>
              <w:spacing w:after="0" w:line="240" w:lineRule="auto"/>
              <w:jc w:val="center"/>
              <w:rPr>
                <w:color w:val="000000"/>
                <w:sz w:val="20"/>
                <w:szCs w:val="20"/>
              </w:rPr>
            </w:pPr>
            <w:r w:rsidDel="00000000" w:rsidR="00000000" w:rsidRPr="00000000">
              <w:rPr>
                <w:color w:val="000000"/>
                <w:sz w:val="20"/>
                <w:szCs w:val="20"/>
                <w:rtl w:val="0"/>
              </w:rPr>
              <w:t xml:space="preserve">60</w:t>
            </w:r>
          </w:p>
        </w:tc>
      </w:tr>
      <w:tr>
        <w:trPr>
          <w:cantSplit w:val="0"/>
          <w:trHeight w:val="106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33">
            <w:pPr>
              <w:spacing w:after="0" w:line="240" w:lineRule="auto"/>
              <w:jc w:val="center"/>
              <w:rPr>
                <w:color w:val="000000"/>
                <w:sz w:val="20"/>
                <w:szCs w:val="20"/>
              </w:rPr>
            </w:pPr>
            <w:r w:rsidDel="00000000" w:rsidR="00000000" w:rsidRPr="00000000">
              <w:rPr>
                <w:color w:val="000000"/>
                <w:sz w:val="20"/>
                <w:szCs w:val="20"/>
                <w:rtl w:val="0"/>
              </w:rPr>
              <w:t xml:space="preserve">8</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34">
            <w:pPr>
              <w:spacing w:after="0" w:line="240" w:lineRule="auto"/>
              <w:rPr>
                <w:color w:val="000000"/>
                <w:sz w:val="20"/>
                <w:szCs w:val="20"/>
              </w:rPr>
            </w:pPr>
            <w:r w:rsidDel="00000000" w:rsidR="00000000" w:rsidRPr="00000000">
              <w:rPr>
                <w:color w:val="000000"/>
                <w:sz w:val="20"/>
                <w:szCs w:val="20"/>
                <w:rtl w:val="0"/>
              </w:rPr>
              <w:t xml:space="preserve">Acompanhamento das recomendações e solicitações da CGU e sistema E-aud.   </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35">
            <w:pPr>
              <w:spacing w:after="0" w:line="240" w:lineRule="auto"/>
              <w:rPr>
                <w:color w:val="000000"/>
                <w:sz w:val="20"/>
                <w:szCs w:val="20"/>
              </w:rPr>
            </w:pPr>
            <w:r w:rsidDel="00000000" w:rsidR="00000000" w:rsidRPr="00000000">
              <w:rPr>
                <w:color w:val="000000"/>
                <w:sz w:val="20"/>
                <w:szCs w:val="20"/>
                <w:rtl w:val="0"/>
              </w:rPr>
              <w:t xml:space="preserve">Acompanhar o atendimento das recomendações emitidas pela CGU no sistema E-aud e a implantação do Plano de Providências Permanente, junto aos setores auditados evitando o não atendimento das recomendações</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36">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37">
            <w:pPr>
              <w:spacing w:after="0" w:line="240" w:lineRule="auto"/>
              <w:jc w:val="center"/>
              <w:rPr>
                <w:color w:val="000000"/>
                <w:sz w:val="20"/>
                <w:szCs w:val="20"/>
              </w:rPr>
            </w:pPr>
            <w:r w:rsidDel="00000000" w:rsidR="00000000" w:rsidRPr="00000000">
              <w:rPr>
                <w:color w:val="000000"/>
                <w:sz w:val="20"/>
                <w:szCs w:val="20"/>
                <w:rtl w:val="0"/>
              </w:rPr>
              <w:t xml:space="preserve">80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39">
            <w:pPr>
              <w:spacing w:after="0" w:line="240" w:lineRule="auto"/>
              <w:jc w:val="center"/>
              <w:rPr>
                <w:color w:val="000000"/>
                <w:sz w:val="20"/>
                <w:szCs w:val="20"/>
              </w:rPr>
            </w:pPr>
            <w:r w:rsidDel="00000000" w:rsidR="00000000" w:rsidRPr="00000000">
              <w:rPr>
                <w:color w:val="000000"/>
                <w:sz w:val="20"/>
                <w:szCs w:val="20"/>
                <w:rtl w:val="0"/>
              </w:rPr>
              <w:t xml:space="preserve">80</w:t>
            </w:r>
          </w:p>
        </w:tc>
      </w:tr>
      <w:tr>
        <w:trPr>
          <w:cantSplit w:val="0"/>
          <w:trHeight w:val="132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3A">
            <w:pPr>
              <w:spacing w:after="0" w:line="240" w:lineRule="auto"/>
              <w:jc w:val="center"/>
              <w:rPr>
                <w:color w:val="000000"/>
                <w:sz w:val="20"/>
                <w:szCs w:val="20"/>
              </w:rPr>
            </w:pPr>
            <w:r w:rsidDel="00000000" w:rsidR="00000000" w:rsidRPr="00000000">
              <w:rPr>
                <w:color w:val="000000"/>
                <w:sz w:val="20"/>
                <w:szCs w:val="20"/>
                <w:rtl w:val="0"/>
              </w:rPr>
              <w:t xml:space="preserve">9</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3B">
            <w:pPr>
              <w:spacing w:after="0" w:line="240" w:lineRule="auto"/>
              <w:rPr>
                <w:color w:val="000000"/>
                <w:sz w:val="20"/>
                <w:szCs w:val="20"/>
              </w:rPr>
            </w:pPr>
            <w:r w:rsidDel="00000000" w:rsidR="00000000" w:rsidRPr="00000000">
              <w:rPr>
                <w:color w:val="000000"/>
                <w:sz w:val="20"/>
                <w:szCs w:val="20"/>
                <w:rtl w:val="0"/>
              </w:rPr>
              <w:t xml:space="preserve">Acompanhamento das determinações e solicitações do Tribunal de Contas da União- TCU   - sistema CONECTA-TCU</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3C">
            <w:pPr>
              <w:spacing w:after="0" w:line="240" w:lineRule="auto"/>
              <w:rPr>
                <w:color w:val="000000"/>
                <w:sz w:val="20"/>
                <w:szCs w:val="20"/>
              </w:rPr>
            </w:pPr>
            <w:r w:rsidDel="00000000" w:rsidR="00000000" w:rsidRPr="00000000">
              <w:rPr>
                <w:color w:val="000000"/>
                <w:sz w:val="20"/>
                <w:szCs w:val="20"/>
                <w:rtl w:val="0"/>
              </w:rPr>
              <w:t xml:space="preserve">Acompanhamento do atendimento aos Acórdãos e Diligências do TCU evitando a não implementação pelos setores envolvidos e a imputação de penalidade aos gestores.  Gestão do sistema CONECTA-TCU</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3D">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3E">
            <w:pPr>
              <w:spacing w:after="0" w:line="240" w:lineRule="auto"/>
              <w:jc w:val="center"/>
              <w:rPr>
                <w:color w:val="000000"/>
                <w:sz w:val="20"/>
                <w:szCs w:val="20"/>
              </w:rPr>
            </w:pPr>
            <w:r w:rsidDel="00000000" w:rsidR="00000000" w:rsidRPr="00000000">
              <w:rPr>
                <w:color w:val="000000"/>
                <w:sz w:val="20"/>
                <w:szCs w:val="20"/>
                <w:rtl w:val="0"/>
              </w:rPr>
              <w:t xml:space="preserve">80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40">
            <w:pPr>
              <w:spacing w:after="0" w:line="240" w:lineRule="auto"/>
              <w:jc w:val="center"/>
              <w:rPr>
                <w:color w:val="000000"/>
                <w:sz w:val="20"/>
                <w:szCs w:val="20"/>
              </w:rPr>
            </w:pPr>
            <w:r w:rsidDel="00000000" w:rsidR="00000000" w:rsidRPr="00000000">
              <w:rPr>
                <w:color w:val="000000"/>
                <w:sz w:val="20"/>
                <w:szCs w:val="20"/>
                <w:rtl w:val="0"/>
              </w:rPr>
              <w:t xml:space="preserve">100</w:t>
            </w:r>
          </w:p>
        </w:tc>
      </w:tr>
      <w:tr>
        <w:trPr>
          <w:cantSplit w:val="0"/>
          <w:trHeight w:val="80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41">
            <w:pPr>
              <w:spacing w:after="0" w:line="240" w:lineRule="auto"/>
              <w:jc w:val="center"/>
              <w:rPr>
                <w:color w:val="000000"/>
                <w:sz w:val="20"/>
                <w:szCs w:val="20"/>
              </w:rPr>
            </w:pPr>
            <w:r w:rsidDel="00000000" w:rsidR="00000000" w:rsidRPr="00000000">
              <w:rPr>
                <w:color w:val="000000"/>
                <w:sz w:val="20"/>
                <w:szCs w:val="20"/>
                <w:rtl w:val="0"/>
              </w:rPr>
              <w:t xml:space="preserve">10</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42">
            <w:pPr>
              <w:spacing w:after="0" w:line="240" w:lineRule="auto"/>
              <w:rPr>
                <w:color w:val="000000"/>
                <w:sz w:val="20"/>
                <w:szCs w:val="20"/>
              </w:rPr>
            </w:pPr>
            <w:r w:rsidDel="00000000" w:rsidR="00000000" w:rsidRPr="00000000">
              <w:rPr>
                <w:color w:val="000000"/>
                <w:sz w:val="20"/>
                <w:szCs w:val="20"/>
                <w:rtl w:val="0"/>
              </w:rPr>
              <w:t xml:space="preserve">Interlocução entre a UFOB e os Órgãos de controle</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43">
            <w:pPr>
              <w:spacing w:after="0" w:line="240" w:lineRule="auto"/>
              <w:rPr>
                <w:color w:val="000000"/>
                <w:sz w:val="20"/>
                <w:szCs w:val="20"/>
              </w:rPr>
            </w:pPr>
            <w:r w:rsidDel="00000000" w:rsidR="00000000" w:rsidRPr="00000000">
              <w:rPr>
                <w:color w:val="000000"/>
                <w:sz w:val="20"/>
                <w:szCs w:val="20"/>
                <w:rtl w:val="0"/>
              </w:rPr>
              <w:t xml:space="preserve">Realizar a interlocução entre a UFOB e os órgãos de controle, na prestação de informações e assessoramento às unidades na elaboração das respostas.  </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44">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45">
            <w:pPr>
              <w:spacing w:after="0" w:line="240" w:lineRule="auto"/>
              <w:jc w:val="center"/>
              <w:rPr>
                <w:color w:val="000000"/>
                <w:sz w:val="20"/>
                <w:szCs w:val="20"/>
              </w:rPr>
            </w:pPr>
            <w:r w:rsidDel="00000000" w:rsidR="00000000" w:rsidRPr="00000000">
              <w:rPr>
                <w:color w:val="000000"/>
                <w:sz w:val="20"/>
                <w:szCs w:val="20"/>
                <w:rtl w:val="0"/>
              </w:rPr>
              <w:t xml:space="preserve">40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47">
            <w:pPr>
              <w:spacing w:after="0" w:line="240" w:lineRule="auto"/>
              <w:jc w:val="center"/>
              <w:rPr>
                <w:color w:val="000000"/>
                <w:sz w:val="20"/>
                <w:szCs w:val="20"/>
              </w:rPr>
            </w:pPr>
            <w:r w:rsidDel="00000000" w:rsidR="00000000" w:rsidRPr="00000000">
              <w:rPr>
                <w:color w:val="000000"/>
                <w:sz w:val="20"/>
                <w:szCs w:val="20"/>
                <w:rtl w:val="0"/>
              </w:rPr>
              <w:t xml:space="preserve">60</w:t>
            </w:r>
          </w:p>
        </w:tc>
      </w:tr>
      <w:tr>
        <w:trPr>
          <w:cantSplit w:val="0"/>
          <w:trHeight w:val="330" w:hRule="atLeast"/>
          <w:tblHeader w:val="0"/>
        </w:trPr>
        <w:tc>
          <w:tcPr>
            <w:gridSpan w:val="4"/>
            <w:tcBorders>
              <w:top w:color="000000" w:space="0" w:sz="6" w:val="single"/>
              <w:left w:color="000000" w:space="0" w:sz="6" w:val="single"/>
              <w:bottom w:color="000000" w:space="0" w:sz="6" w:val="single"/>
              <w:right w:color="000000" w:space="0" w:sz="0" w:val="nil"/>
            </w:tcBorders>
            <w:shd w:fill="ffffff" w:val="clear"/>
            <w:vAlign w:val="bottom"/>
          </w:tcPr>
          <w:p w:rsidR="00000000" w:rsidDel="00000000" w:rsidP="00000000" w:rsidRDefault="00000000" w:rsidRPr="00000000" w14:paraId="00000148">
            <w:pPr>
              <w:spacing w:after="0" w:line="240" w:lineRule="auto"/>
              <w:jc w:val="center"/>
              <w:rPr>
                <w:b w:val="1"/>
                <w:color w:val="000000"/>
                <w:sz w:val="20"/>
                <w:szCs w:val="20"/>
              </w:rPr>
            </w:pPr>
            <w:r w:rsidDel="00000000" w:rsidR="00000000" w:rsidRPr="00000000">
              <w:rPr>
                <w:b w:val="1"/>
                <w:color w:val="000000"/>
                <w:sz w:val="20"/>
                <w:szCs w:val="20"/>
                <w:rtl w:val="0"/>
              </w:rPr>
              <w:t xml:space="preserve">TOTAL HORAS</w:t>
            </w:r>
          </w:p>
        </w:tc>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4C">
            <w:pPr>
              <w:spacing w:after="0" w:line="240" w:lineRule="auto"/>
              <w:jc w:val="center"/>
              <w:rPr>
                <w:b w:val="1"/>
                <w:color w:val="000000"/>
                <w:sz w:val="20"/>
                <w:szCs w:val="20"/>
              </w:rPr>
            </w:pPr>
            <w:r w:rsidDel="00000000" w:rsidR="00000000" w:rsidRPr="00000000">
              <w:rPr>
                <w:b w:val="1"/>
                <w:color w:val="000000"/>
                <w:sz w:val="20"/>
                <w:szCs w:val="20"/>
                <w:rtl w:val="0"/>
              </w:rPr>
              <w:t xml:space="preserve">280</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4D">
            <w:pPr>
              <w:spacing w:after="0" w:line="240" w:lineRule="auto"/>
              <w:jc w:val="center"/>
              <w:rPr>
                <w:b w:val="1"/>
                <w:color w:val="000000"/>
                <w:sz w:val="20"/>
                <w:szCs w:val="20"/>
              </w:rPr>
            </w:pPr>
            <w:r w:rsidDel="00000000" w:rsidR="00000000" w:rsidRPr="00000000">
              <w:rPr>
                <w:b w:val="1"/>
                <w:color w:val="000000"/>
                <w:sz w:val="20"/>
                <w:szCs w:val="20"/>
                <w:rtl w:val="0"/>
              </w:rPr>
              <w:t xml:space="preserve">300</w:t>
            </w:r>
          </w:p>
        </w:tc>
      </w:tr>
      <w:tr>
        <w:trPr>
          <w:cantSplit w:val="0"/>
          <w:trHeight w:val="330" w:hRule="atLeast"/>
          <w:tblHeader w:val="0"/>
        </w:trPr>
        <w:tc>
          <w:tcPr>
            <w:gridSpan w:val="8"/>
            <w:tcBorders>
              <w:top w:color="000000" w:space="0" w:sz="0" w:val="nil"/>
              <w:left w:color="000000" w:space="0" w:sz="6" w:val="single"/>
              <w:bottom w:color="000000" w:space="0" w:sz="0" w:val="nil"/>
              <w:right w:color="000000" w:space="0" w:sz="0" w:val="nil"/>
            </w:tcBorders>
            <w:shd w:fill="244062" w:val="clear"/>
            <w:vAlign w:val="bottom"/>
          </w:tcPr>
          <w:p w:rsidR="00000000" w:rsidDel="00000000" w:rsidP="00000000" w:rsidRDefault="00000000" w:rsidRPr="00000000" w14:paraId="0000014F">
            <w:pPr>
              <w:spacing w:after="0" w:line="240" w:lineRule="auto"/>
              <w:jc w:val="center"/>
              <w:rPr>
                <w:b w:val="1"/>
                <w:color w:val="ffffff"/>
                <w:sz w:val="20"/>
                <w:szCs w:val="20"/>
              </w:rPr>
            </w:pPr>
            <w:r w:rsidDel="00000000" w:rsidR="00000000" w:rsidRPr="00000000">
              <w:rPr>
                <w:b w:val="1"/>
                <w:color w:val="ffffff"/>
                <w:sz w:val="20"/>
                <w:szCs w:val="20"/>
                <w:rtl w:val="0"/>
              </w:rPr>
              <w:t xml:space="preserve">OUTRAS - APOIO À GESTÃO</w:t>
            </w:r>
          </w:p>
        </w:tc>
      </w:tr>
      <w:tr>
        <w:trPr>
          <w:cantSplit w:val="0"/>
          <w:trHeight w:val="730" w:hRule="atLeast"/>
          <w:tblHeader w:val="0"/>
        </w:trPr>
        <w:tc>
          <w:tcPr>
            <w:tcBorders>
              <w:top w:color="000000" w:space="0" w:sz="6" w:val="single"/>
              <w:left w:color="000000" w:space="0" w:sz="6" w:val="single"/>
              <w:bottom w:color="000000" w:space="0" w:sz="6" w:val="single"/>
              <w:right w:color="000000" w:space="0" w:sz="6" w:val="single"/>
            </w:tcBorders>
            <w:shd w:fill="4f81bd" w:val="clear"/>
            <w:vAlign w:val="bottom"/>
          </w:tcPr>
          <w:p w:rsidR="00000000" w:rsidDel="00000000" w:rsidP="00000000" w:rsidRDefault="00000000" w:rsidRPr="00000000" w14:paraId="00000157">
            <w:pPr>
              <w:spacing w:after="0" w:line="240" w:lineRule="auto"/>
              <w:jc w:val="center"/>
              <w:rPr>
                <w:b w:val="1"/>
                <w:color w:val="000000"/>
                <w:sz w:val="20"/>
                <w:szCs w:val="20"/>
              </w:rPr>
            </w:pPr>
            <w:r w:rsidDel="00000000" w:rsidR="00000000" w:rsidRPr="00000000">
              <w:rPr>
                <w:b w:val="1"/>
                <w:color w:val="000000"/>
                <w:sz w:val="20"/>
                <w:szCs w:val="20"/>
                <w:rtl w:val="0"/>
              </w:rPr>
              <w:t xml:space="preserve">Nº</w:t>
            </w:r>
          </w:p>
        </w:tc>
        <w:tc>
          <w:tcPr>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158">
            <w:pPr>
              <w:spacing w:after="0" w:line="240" w:lineRule="auto"/>
              <w:jc w:val="center"/>
              <w:rPr>
                <w:b w:val="1"/>
                <w:color w:val="000000"/>
                <w:sz w:val="20"/>
                <w:szCs w:val="20"/>
              </w:rPr>
            </w:pPr>
            <w:r w:rsidDel="00000000" w:rsidR="00000000" w:rsidRPr="00000000">
              <w:rPr>
                <w:b w:val="1"/>
                <w:color w:val="000000"/>
                <w:sz w:val="20"/>
                <w:szCs w:val="20"/>
                <w:rtl w:val="0"/>
              </w:rPr>
              <w:t xml:space="preserve">AÇÃO</w:t>
            </w:r>
          </w:p>
        </w:tc>
        <w:tc>
          <w:tcPr>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159">
            <w:pPr>
              <w:spacing w:after="0" w:line="240" w:lineRule="auto"/>
              <w:jc w:val="center"/>
              <w:rPr>
                <w:b w:val="1"/>
                <w:color w:val="000000"/>
                <w:sz w:val="20"/>
                <w:szCs w:val="20"/>
              </w:rPr>
            </w:pPr>
            <w:r w:rsidDel="00000000" w:rsidR="00000000" w:rsidRPr="00000000">
              <w:rPr>
                <w:b w:val="1"/>
                <w:color w:val="000000"/>
                <w:sz w:val="20"/>
                <w:szCs w:val="20"/>
                <w:rtl w:val="0"/>
              </w:rPr>
              <w:t xml:space="preserve">OBJETO</w:t>
            </w:r>
          </w:p>
        </w:tc>
        <w:tc>
          <w:tcPr>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15A">
            <w:pPr>
              <w:spacing w:after="0" w:line="240" w:lineRule="auto"/>
              <w:jc w:val="center"/>
              <w:rPr>
                <w:b w:val="1"/>
                <w:color w:val="000000"/>
                <w:sz w:val="20"/>
                <w:szCs w:val="20"/>
              </w:rPr>
            </w:pPr>
            <w:r w:rsidDel="00000000" w:rsidR="00000000" w:rsidRPr="00000000">
              <w:rPr>
                <w:b w:val="1"/>
                <w:color w:val="000000"/>
                <w:sz w:val="20"/>
                <w:szCs w:val="20"/>
                <w:rtl w:val="0"/>
              </w:rPr>
              <w:t xml:space="preserve">PERÍODO DE EXECUÇÃO</w:t>
            </w:r>
          </w:p>
        </w:tc>
        <w:tc>
          <w:tcPr>
            <w:gridSpan w:val="2"/>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15B">
            <w:pPr>
              <w:spacing w:after="0" w:line="240" w:lineRule="auto"/>
              <w:jc w:val="center"/>
              <w:rPr>
                <w:b w:val="1"/>
                <w:color w:val="000000"/>
                <w:sz w:val="20"/>
                <w:szCs w:val="20"/>
              </w:rPr>
            </w:pPr>
            <w:r w:rsidDel="00000000" w:rsidR="00000000" w:rsidRPr="00000000">
              <w:rPr>
                <w:b w:val="1"/>
                <w:color w:val="000000"/>
                <w:sz w:val="20"/>
                <w:szCs w:val="20"/>
                <w:rtl w:val="0"/>
              </w:rPr>
              <w:t xml:space="preserve">Previsão</w:t>
            </w:r>
          </w:p>
        </w:tc>
        <w:tc>
          <w:tcPr>
            <w:tcBorders>
              <w:top w:color="000000" w:space="0" w:sz="0" w:val="nil"/>
              <w:left w:color="000000" w:space="0" w:sz="0" w:val="nil"/>
              <w:bottom w:color="000000" w:space="0" w:sz="0" w:val="nil"/>
              <w:right w:color="000000" w:space="0" w:sz="0" w:val="nil"/>
            </w:tcBorders>
            <w:shd w:fill="4f81bd" w:val="clear"/>
            <w:vAlign w:val="bottom"/>
          </w:tcPr>
          <w:p w:rsidR="00000000" w:rsidDel="00000000" w:rsidP="00000000" w:rsidRDefault="00000000" w:rsidRPr="00000000" w14:paraId="0000015D">
            <w:pPr>
              <w:spacing w:after="0" w:line="240" w:lineRule="auto"/>
              <w:jc w:val="center"/>
              <w:rPr>
                <w:b w:val="1"/>
                <w:color w:val="000000"/>
                <w:sz w:val="20"/>
                <w:szCs w:val="20"/>
              </w:rPr>
            </w:pPr>
            <w:r w:rsidDel="00000000" w:rsidR="00000000" w:rsidRPr="00000000">
              <w:rPr>
                <w:b w:val="1"/>
                <w:color w:val="000000"/>
                <w:sz w:val="20"/>
                <w:szCs w:val="20"/>
                <w:rtl w:val="0"/>
              </w:rPr>
              <w:t xml:space="preserve">Realizado</w:t>
            </w:r>
          </w:p>
        </w:tc>
      </w:tr>
      <w:tr>
        <w:trPr>
          <w:cantSplit w:val="0"/>
          <w:trHeight w:val="106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5E">
            <w:pPr>
              <w:spacing w:after="0" w:line="240" w:lineRule="auto"/>
              <w:jc w:val="center"/>
              <w:rPr>
                <w:color w:val="000000"/>
                <w:sz w:val="20"/>
                <w:szCs w:val="20"/>
              </w:rPr>
            </w:pPr>
            <w:r w:rsidDel="00000000" w:rsidR="00000000" w:rsidRPr="00000000">
              <w:rPr>
                <w:color w:val="000000"/>
                <w:sz w:val="20"/>
                <w:szCs w:val="20"/>
                <w:rtl w:val="0"/>
              </w:rPr>
              <w:t xml:space="preserve">11</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5F">
            <w:pPr>
              <w:spacing w:after="0" w:line="240" w:lineRule="auto"/>
              <w:jc w:val="center"/>
              <w:rPr>
                <w:color w:val="000000"/>
                <w:sz w:val="20"/>
                <w:szCs w:val="20"/>
              </w:rPr>
            </w:pPr>
            <w:r w:rsidDel="00000000" w:rsidR="00000000" w:rsidRPr="00000000">
              <w:rPr>
                <w:color w:val="000000"/>
                <w:sz w:val="20"/>
                <w:szCs w:val="20"/>
                <w:rtl w:val="0"/>
              </w:rPr>
              <w:t xml:space="preserve">Orientação e consultoria  </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60">
            <w:pPr>
              <w:spacing w:after="0" w:line="240" w:lineRule="auto"/>
              <w:rPr>
                <w:color w:val="000000"/>
                <w:sz w:val="20"/>
                <w:szCs w:val="20"/>
              </w:rPr>
            </w:pPr>
            <w:r w:rsidDel="00000000" w:rsidR="00000000" w:rsidRPr="00000000">
              <w:rPr>
                <w:color w:val="000000"/>
                <w:sz w:val="20"/>
                <w:szCs w:val="20"/>
                <w:rtl w:val="0"/>
              </w:rPr>
              <w:t xml:space="preserve">Assessorar e orientar a alta administração e as unidades com a emissão de orientações, pareceres para melhoria dos controles, cumprimento da legislação e auxiliar na tomada de decisão</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61">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62">
            <w:pPr>
              <w:spacing w:after="0" w:line="240" w:lineRule="auto"/>
              <w:jc w:val="center"/>
              <w:rPr>
                <w:color w:val="000000"/>
                <w:sz w:val="20"/>
                <w:szCs w:val="20"/>
              </w:rPr>
            </w:pPr>
            <w:r w:rsidDel="00000000" w:rsidR="00000000" w:rsidRPr="00000000">
              <w:rPr>
                <w:color w:val="000000"/>
                <w:sz w:val="20"/>
                <w:szCs w:val="20"/>
                <w:rtl w:val="0"/>
              </w:rPr>
              <w:t xml:space="preserve">80</w:t>
            </w:r>
          </w:p>
        </w:tc>
        <w:tc>
          <w:tcPr>
            <w:tcBorders>
              <w:top w:color="000000" w:space="0" w:sz="6" w:val="single"/>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64">
            <w:pPr>
              <w:spacing w:after="0" w:line="240" w:lineRule="auto"/>
              <w:jc w:val="center"/>
              <w:rPr>
                <w:color w:val="000000"/>
                <w:sz w:val="20"/>
                <w:szCs w:val="20"/>
              </w:rPr>
            </w:pPr>
            <w:r w:rsidDel="00000000" w:rsidR="00000000" w:rsidRPr="00000000">
              <w:rPr>
                <w:color w:val="000000"/>
                <w:sz w:val="20"/>
                <w:szCs w:val="20"/>
                <w:rtl w:val="0"/>
              </w:rPr>
              <w:t xml:space="preserve">80</w:t>
            </w:r>
          </w:p>
        </w:tc>
      </w:tr>
      <w:tr>
        <w:trPr>
          <w:cantSplit w:val="0"/>
          <w:trHeight w:val="106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65">
            <w:pPr>
              <w:spacing w:after="0" w:line="240" w:lineRule="auto"/>
              <w:jc w:val="center"/>
              <w:rPr>
                <w:color w:val="000000"/>
                <w:sz w:val="20"/>
                <w:szCs w:val="20"/>
              </w:rPr>
            </w:pPr>
            <w:r w:rsidDel="00000000" w:rsidR="00000000" w:rsidRPr="00000000">
              <w:rPr>
                <w:color w:val="000000"/>
                <w:sz w:val="20"/>
                <w:szCs w:val="20"/>
                <w:rtl w:val="0"/>
              </w:rPr>
              <w:t xml:space="preserve">12</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66">
            <w:pPr>
              <w:spacing w:after="0" w:line="240" w:lineRule="auto"/>
              <w:jc w:val="center"/>
              <w:rPr>
                <w:color w:val="000000"/>
                <w:sz w:val="20"/>
                <w:szCs w:val="20"/>
              </w:rPr>
            </w:pPr>
            <w:r w:rsidDel="00000000" w:rsidR="00000000" w:rsidRPr="00000000">
              <w:rPr>
                <w:color w:val="000000"/>
                <w:sz w:val="20"/>
                <w:szCs w:val="20"/>
                <w:rtl w:val="0"/>
              </w:rPr>
              <w:t xml:space="preserve">Acompanhamento da Elaboração do Relatório de Gestão e a prestação de contas anual </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67">
            <w:pPr>
              <w:spacing w:after="0" w:line="240" w:lineRule="auto"/>
              <w:rPr>
                <w:b w:val="1"/>
                <w:color w:val="000000"/>
                <w:sz w:val="20"/>
                <w:szCs w:val="20"/>
              </w:rPr>
            </w:pPr>
            <w:r w:rsidDel="00000000" w:rsidR="00000000" w:rsidRPr="00000000">
              <w:rPr>
                <w:color w:val="000000"/>
                <w:sz w:val="20"/>
                <w:szCs w:val="20"/>
                <w:rtl w:val="0"/>
              </w:rPr>
              <w:t xml:space="preserve">Acompanhar a elaboração do relatório de gestão e da prestação de contas anual e verificar se os mesmos estão de acordo com as normas pertinentes – </w:t>
            </w:r>
            <w:r w:rsidDel="00000000" w:rsidR="00000000" w:rsidRPr="00000000">
              <w:rPr>
                <w:b w:val="1"/>
                <w:color w:val="000000"/>
                <w:sz w:val="20"/>
                <w:szCs w:val="20"/>
                <w:rtl w:val="0"/>
              </w:rPr>
              <w:t xml:space="preserve">Emissão do PARECER sobre o RG</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68">
            <w:pPr>
              <w:spacing w:after="0" w:line="240" w:lineRule="auto"/>
              <w:jc w:val="center"/>
              <w:rPr>
                <w:color w:val="000000"/>
                <w:sz w:val="20"/>
                <w:szCs w:val="20"/>
              </w:rPr>
            </w:pPr>
            <w:r w:rsidDel="00000000" w:rsidR="00000000" w:rsidRPr="00000000">
              <w:rPr>
                <w:color w:val="000000"/>
                <w:sz w:val="20"/>
                <w:szCs w:val="20"/>
                <w:rtl w:val="0"/>
              </w:rPr>
              <w:t xml:space="preserve">Janeiro a maio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69">
            <w:pPr>
              <w:spacing w:after="0" w:line="240" w:lineRule="auto"/>
              <w:jc w:val="center"/>
              <w:rPr>
                <w:color w:val="000000"/>
                <w:sz w:val="20"/>
                <w:szCs w:val="20"/>
              </w:rPr>
            </w:pPr>
            <w:r w:rsidDel="00000000" w:rsidR="00000000" w:rsidRPr="00000000">
              <w:rPr>
                <w:color w:val="000000"/>
                <w:sz w:val="20"/>
                <w:szCs w:val="20"/>
                <w:rtl w:val="0"/>
              </w:rPr>
              <w:t xml:space="preserve">40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6B">
            <w:pPr>
              <w:spacing w:after="0" w:line="240" w:lineRule="auto"/>
              <w:jc w:val="center"/>
              <w:rPr>
                <w:color w:val="000000"/>
                <w:sz w:val="20"/>
                <w:szCs w:val="20"/>
              </w:rPr>
            </w:pPr>
            <w:r w:rsidDel="00000000" w:rsidR="00000000" w:rsidRPr="00000000">
              <w:rPr>
                <w:color w:val="000000"/>
                <w:sz w:val="20"/>
                <w:szCs w:val="20"/>
                <w:rtl w:val="0"/>
              </w:rPr>
              <w:t xml:space="preserve">160</w:t>
            </w:r>
          </w:p>
        </w:tc>
      </w:tr>
      <w:tr>
        <w:trPr>
          <w:cantSplit w:val="0"/>
          <w:trHeight w:val="330" w:hRule="atLeast"/>
          <w:tblHeader w:val="0"/>
        </w:trPr>
        <w:tc>
          <w:tcPr>
            <w:gridSpan w:val="4"/>
            <w:tcBorders>
              <w:top w:color="000000" w:space="0" w:sz="6" w:val="single"/>
              <w:left w:color="000000" w:space="0" w:sz="6" w:val="single"/>
              <w:bottom w:color="000000" w:space="0" w:sz="6" w:val="single"/>
              <w:right w:color="000000" w:space="0" w:sz="0" w:val="nil"/>
            </w:tcBorders>
            <w:shd w:fill="ffffff" w:val="clear"/>
            <w:vAlign w:val="bottom"/>
          </w:tcPr>
          <w:p w:rsidR="00000000" w:rsidDel="00000000" w:rsidP="00000000" w:rsidRDefault="00000000" w:rsidRPr="00000000" w14:paraId="0000016C">
            <w:pPr>
              <w:spacing w:after="0" w:line="240" w:lineRule="auto"/>
              <w:jc w:val="center"/>
              <w:rPr>
                <w:b w:val="1"/>
                <w:color w:val="000000"/>
                <w:sz w:val="20"/>
                <w:szCs w:val="20"/>
              </w:rPr>
            </w:pPr>
            <w:r w:rsidDel="00000000" w:rsidR="00000000" w:rsidRPr="00000000">
              <w:rPr>
                <w:b w:val="1"/>
                <w:color w:val="000000"/>
                <w:sz w:val="20"/>
                <w:szCs w:val="20"/>
                <w:rtl w:val="0"/>
              </w:rPr>
              <w:t xml:space="preserve">TOTAL HORAS</w:t>
            </w:r>
          </w:p>
        </w:tc>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70">
            <w:pPr>
              <w:spacing w:after="0" w:line="240" w:lineRule="auto"/>
              <w:jc w:val="center"/>
              <w:rPr>
                <w:b w:val="1"/>
                <w:color w:val="000000"/>
                <w:sz w:val="20"/>
                <w:szCs w:val="20"/>
              </w:rPr>
            </w:pPr>
            <w:r w:rsidDel="00000000" w:rsidR="00000000" w:rsidRPr="00000000">
              <w:rPr>
                <w:b w:val="1"/>
                <w:color w:val="000000"/>
                <w:sz w:val="20"/>
                <w:szCs w:val="20"/>
                <w:rtl w:val="0"/>
              </w:rPr>
              <w:t xml:space="preserve">120</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71">
            <w:pPr>
              <w:spacing w:after="0" w:line="240" w:lineRule="auto"/>
              <w:jc w:val="center"/>
              <w:rPr>
                <w:b w:val="1"/>
                <w:color w:val="000000"/>
                <w:sz w:val="20"/>
                <w:szCs w:val="20"/>
              </w:rPr>
            </w:pPr>
            <w:r w:rsidDel="00000000" w:rsidR="00000000" w:rsidRPr="00000000">
              <w:rPr>
                <w:b w:val="1"/>
                <w:color w:val="000000"/>
                <w:sz w:val="20"/>
                <w:szCs w:val="20"/>
                <w:rtl w:val="0"/>
              </w:rPr>
              <w:t xml:space="preserve">240</w:t>
            </w:r>
          </w:p>
        </w:tc>
      </w:tr>
      <w:tr>
        <w:trPr>
          <w:cantSplit w:val="0"/>
          <w:trHeight w:val="330" w:hRule="atLeast"/>
          <w:tblHeader w:val="0"/>
        </w:trPr>
        <w:tc>
          <w:tcPr>
            <w:gridSpan w:val="8"/>
            <w:tcBorders>
              <w:top w:color="000000" w:space="0" w:sz="0" w:val="nil"/>
              <w:left w:color="000000" w:space="0" w:sz="6" w:val="single"/>
              <w:bottom w:color="000000" w:space="0" w:sz="0" w:val="nil"/>
              <w:right w:color="000000" w:space="0" w:sz="0" w:val="nil"/>
            </w:tcBorders>
            <w:shd w:fill="244062" w:val="clear"/>
            <w:vAlign w:val="bottom"/>
          </w:tcPr>
          <w:p w:rsidR="00000000" w:rsidDel="00000000" w:rsidP="00000000" w:rsidRDefault="00000000" w:rsidRPr="00000000" w14:paraId="00000173">
            <w:pPr>
              <w:spacing w:after="0" w:line="240" w:lineRule="auto"/>
              <w:jc w:val="center"/>
              <w:rPr>
                <w:b w:val="1"/>
                <w:color w:val="ffffff"/>
                <w:sz w:val="20"/>
                <w:szCs w:val="20"/>
              </w:rPr>
            </w:pPr>
            <w:r w:rsidDel="00000000" w:rsidR="00000000" w:rsidRPr="00000000">
              <w:rPr>
                <w:b w:val="1"/>
                <w:color w:val="ffffff"/>
                <w:sz w:val="20"/>
                <w:szCs w:val="20"/>
                <w:rtl w:val="0"/>
              </w:rPr>
              <w:t xml:space="preserve">GESTÃO DA UNIDADE E MELHORIA DA AUDITORIA INTERNA</w:t>
            </w:r>
          </w:p>
        </w:tc>
      </w:tr>
      <w:tr>
        <w:trPr>
          <w:cantSplit w:val="0"/>
          <w:trHeight w:val="730" w:hRule="atLeast"/>
          <w:tblHeader w:val="0"/>
        </w:trPr>
        <w:tc>
          <w:tcPr>
            <w:tcBorders>
              <w:top w:color="000000" w:space="0" w:sz="6" w:val="single"/>
              <w:left w:color="000000" w:space="0" w:sz="6" w:val="single"/>
              <w:bottom w:color="000000" w:space="0" w:sz="6" w:val="single"/>
              <w:right w:color="000000" w:space="0" w:sz="6" w:val="single"/>
            </w:tcBorders>
            <w:shd w:fill="4f81bd" w:val="clear"/>
            <w:vAlign w:val="bottom"/>
          </w:tcPr>
          <w:p w:rsidR="00000000" w:rsidDel="00000000" w:rsidP="00000000" w:rsidRDefault="00000000" w:rsidRPr="00000000" w14:paraId="0000017B">
            <w:pPr>
              <w:spacing w:after="0" w:line="240" w:lineRule="auto"/>
              <w:jc w:val="center"/>
              <w:rPr>
                <w:b w:val="1"/>
                <w:color w:val="000000"/>
                <w:sz w:val="20"/>
                <w:szCs w:val="20"/>
              </w:rPr>
            </w:pPr>
            <w:r w:rsidDel="00000000" w:rsidR="00000000" w:rsidRPr="00000000">
              <w:rPr>
                <w:b w:val="1"/>
                <w:color w:val="000000"/>
                <w:sz w:val="20"/>
                <w:szCs w:val="20"/>
                <w:rtl w:val="0"/>
              </w:rPr>
              <w:t xml:space="preserve">Nº</w:t>
            </w:r>
          </w:p>
        </w:tc>
        <w:tc>
          <w:tcPr>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17C">
            <w:pPr>
              <w:spacing w:after="0" w:line="240" w:lineRule="auto"/>
              <w:jc w:val="center"/>
              <w:rPr>
                <w:b w:val="1"/>
                <w:color w:val="000000"/>
                <w:sz w:val="20"/>
                <w:szCs w:val="20"/>
              </w:rPr>
            </w:pPr>
            <w:r w:rsidDel="00000000" w:rsidR="00000000" w:rsidRPr="00000000">
              <w:rPr>
                <w:b w:val="1"/>
                <w:color w:val="000000"/>
                <w:sz w:val="20"/>
                <w:szCs w:val="20"/>
                <w:rtl w:val="0"/>
              </w:rPr>
              <w:t xml:space="preserve">AÇÃO</w:t>
            </w:r>
          </w:p>
        </w:tc>
        <w:tc>
          <w:tcPr>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17D">
            <w:pPr>
              <w:spacing w:after="0" w:line="240" w:lineRule="auto"/>
              <w:jc w:val="center"/>
              <w:rPr>
                <w:b w:val="1"/>
                <w:color w:val="000000"/>
                <w:sz w:val="20"/>
                <w:szCs w:val="20"/>
              </w:rPr>
            </w:pPr>
            <w:r w:rsidDel="00000000" w:rsidR="00000000" w:rsidRPr="00000000">
              <w:rPr>
                <w:b w:val="1"/>
                <w:color w:val="000000"/>
                <w:sz w:val="20"/>
                <w:szCs w:val="20"/>
                <w:rtl w:val="0"/>
              </w:rPr>
              <w:t xml:space="preserve">OBJETO</w:t>
            </w:r>
          </w:p>
        </w:tc>
        <w:tc>
          <w:tcPr>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17E">
            <w:pPr>
              <w:spacing w:after="0" w:line="240" w:lineRule="auto"/>
              <w:jc w:val="center"/>
              <w:rPr>
                <w:b w:val="1"/>
                <w:color w:val="000000"/>
                <w:sz w:val="20"/>
                <w:szCs w:val="20"/>
              </w:rPr>
            </w:pPr>
            <w:r w:rsidDel="00000000" w:rsidR="00000000" w:rsidRPr="00000000">
              <w:rPr>
                <w:b w:val="1"/>
                <w:color w:val="000000"/>
                <w:sz w:val="20"/>
                <w:szCs w:val="20"/>
                <w:rtl w:val="0"/>
              </w:rPr>
              <w:t xml:space="preserve">PERÍODO DE EXECUÇÃO</w:t>
            </w:r>
          </w:p>
        </w:tc>
        <w:tc>
          <w:tcPr>
            <w:gridSpan w:val="2"/>
            <w:tcBorders>
              <w:top w:color="000000" w:space="0" w:sz="6" w:val="single"/>
              <w:left w:color="000000" w:space="0" w:sz="0" w:val="nil"/>
              <w:bottom w:color="000000" w:space="0" w:sz="6" w:val="single"/>
              <w:right w:color="000000" w:space="0" w:sz="6" w:val="single"/>
            </w:tcBorders>
            <w:shd w:fill="4f81bd" w:val="clear"/>
            <w:vAlign w:val="bottom"/>
          </w:tcPr>
          <w:p w:rsidR="00000000" w:rsidDel="00000000" w:rsidP="00000000" w:rsidRDefault="00000000" w:rsidRPr="00000000" w14:paraId="0000017F">
            <w:pPr>
              <w:spacing w:after="0" w:line="240" w:lineRule="auto"/>
              <w:jc w:val="center"/>
              <w:rPr>
                <w:b w:val="1"/>
                <w:color w:val="000000"/>
                <w:sz w:val="20"/>
                <w:szCs w:val="20"/>
              </w:rPr>
            </w:pPr>
            <w:r w:rsidDel="00000000" w:rsidR="00000000" w:rsidRPr="00000000">
              <w:rPr>
                <w:b w:val="1"/>
                <w:color w:val="000000"/>
                <w:sz w:val="20"/>
                <w:szCs w:val="20"/>
                <w:rtl w:val="0"/>
              </w:rPr>
              <w:t xml:space="preserve">Previsão</w:t>
            </w:r>
          </w:p>
        </w:tc>
        <w:tc>
          <w:tcPr>
            <w:tcBorders>
              <w:top w:color="000000" w:space="0" w:sz="0" w:val="nil"/>
              <w:left w:color="000000" w:space="0" w:sz="0" w:val="nil"/>
              <w:bottom w:color="000000" w:space="0" w:sz="0" w:val="nil"/>
              <w:right w:color="000000" w:space="0" w:sz="0" w:val="nil"/>
            </w:tcBorders>
            <w:shd w:fill="4f81bd" w:val="clear"/>
            <w:vAlign w:val="bottom"/>
          </w:tcPr>
          <w:p w:rsidR="00000000" w:rsidDel="00000000" w:rsidP="00000000" w:rsidRDefault="00000000" w:rsidRPr="00000000" w14:paraId="00000181">
            <w:pPr>
              <w:spacing w:after="0" w:line="240" w:lineRule="auto"/>
              <w:jc w:val="center"/>
              <w:rPr>
                <w:b w:val="1"/>
                <w:color w:val="000000"/>
                <w:sz w:val="20"/>
                <w:szCs w:val="20"/>
              </w:rPr>
            </w:pPr>
            <w:r w:rsidDel="00000000" w:rsidR="00000000" w:rsidRPr="00000000">
              <w:rPr>
                <w:b w:val="1"/>
                <w:color w:val="000000"/>
                <w:sz w:val="20"/>
                <w:szCs w:val="20"/>
                <w:rtl w:val="0"/>
              </w:rPr>
              <w:t xml:space="preserve">Realizado</w:t>
            </w:r>
          </w:p>
        </w:tc>
      </w:tr>
      <w:tr>
        <w:trPr>
          <w:cantSplit w:val="0"/>
          <w:trHeight w:val="106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82">
            <w:pPr>
              <w:spacing w:after="0" w:line="240" w:lineRule="auto"/>
              <w:jc w:val="center"/>
              <w:rPr>
                <w:color w:val="000000"/>
                <w:sz w:val="20"/>
                <w:szCs w:val="20"/>
              </w:rPr>
            </w:pPr>
            <w:r w:rsidDel="00000000" w:rsidR="00000000" w:rsidRPr="00000000">
              <w:rPr>
                <w:color w:val="000000"/>
                <w:sz w:val="20"/>
                <w:szCs w:val="20"/>
                <w:rtl w:val="0"/>
              </w:rPr>
              <w:t xml:space="preserve">13</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83">
            <w:pPr>
              <w:spacing w:after="0" w:line="240" w:lineRule="auto"/>
              <w:jc w:val="center"/>
              <w:rPr>
                <w:color w:val="000000"/>
                <w:sz w:val="20"/>
                <w:szCs w:val="20"/>
              </w:rPr>
            </w:pPr>
            <w:r w:rsidDel="00000000" w:rsidR="00000000" w:rsidRPr="00000000">
              <w:rPr>
                <w:color w:val="000000"/>
                <w:sz w:val="20"/>
                <w:szCs w:val="20"/>
                <w:rtl w:val="0"/>
              </w:rPr>
              <w:t xml:space="preserve">Elaboração do plano de auditoria Interna do exercício subsequente – PAINT-2022</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84">
            <w:pPr>
              <w:spacing w:after="0" w:line="240" w:lineRule="auto"/>
              <w:rPr>
                <w:color w:val="000000"/>
                <w:sz w:val="20"/>
                <w:szCs w:val="20"/>
              </w:rPr>
            </w:pPr>
            <w:r w:rsidDel="00000000" w:rsidR="00000000" w:rsidRPr="00000000">
              <w:rPr>
                <w:color w:val="000000"/>
                <w:sz w:val="20"/>
                <w:szCs w:val="20"/>
                <w:rtl w:val="0"/>
              </w:rPr>
              <w:t xml:space="preserve">O PAINT/2022 contemplará a seleção dos trabalhos prioritários a serem desenvolvidos pela Audin no exercício de 2022, em observância à legislação e aos normativos vigentes</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85">
            <w:pPr>
              <w:spacing w:after="0" w:line="240" w:lineRule="auto"/>
              <w:jc w:val="center"/>
              <w:rPr>
                <w:color w:val="000000"/>
                <w:sz w:val="20"/>
                <w:szCs w:val="20"/>
              </w:rPr>
            </w:pPr>
            <w:r w:rsidDel="00000000" w:rsidR="00000000" w:rsidRPr="00000000">
              <w:rPr>
                <w:color w:val="000000"/>
                <w:sz w:val="20"/>
                <w:szCs w:val="20"/>
                <w:rtl w:val="0"/>
              </w:rPr>
              <w:t xml:space="preserve">outubro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86">
            <w:pPr>
              <w:spacing w:after="0" w:line="240" w:lineRule="auto"/>
              <w:jc w:val="center"/>
              <w:rPr>
                <w:color w:val="000000"/>
                <w:sz w:val="20"/>
                <w:szCs w:val="20"/>
              </w:rPr>
            </w:pPr>
            <w:r w:rsidDel="00000000" w:rsidR="00000000" w:rsidRPr="00000000">
              <w:rPr>
                <w:color w:val="000000"/>
                <w:sz w:val="20"/>
                <w:szCs w:val="20"/>
                <w:rtl w:val="0"/>
              </w:rPr>
              <w:t xml:space="preserve">140</w:t>
            </w:r>
          </w:p>
        </w:tc>
        <w:tc>
          <w:tcPr>
            <w:tcBorders>
              <w:top w:color="000000" w:space="0" w:sz="6" w:val="single"/>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88">
            <w:pPr>
              <w:spacing w:after="0" w:line="240" w:lineRule="auto"/>
              <w:jc w:val="center"/>
              <w:rPr>
                <w:color w:val="000000"/>
                <w:sz w:val="20"/>
                <w:szCs w:val="20"/>
              </w:rPr>
            </w:pPr>
            <w:r w:rsidDel="00000000" w:rsidR="00000000" w:rsidRPr="00000000">
              <w:rPr>
                <w:color w:val="000000"/>
                <w:sz w:val="20"/>
                <w:szCs w:val="20"/>
                <w:rtl w:val="0"/>
              </w:rPr>
              <w:t xml:space="preserve">180</w:t>
            </w:r>
          </w:p>
        </w:tc>
      </w:tr>
      <w:tr>
        <w:trPr>
          <w:cantSplit w:val="0"/>
          <w:trHeight w:val="80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89">
            <w:pPr>
              <w:spacing w:after="0" w:line="240" w:lineRule="auto"/>
              <w:jc w:val="center"/>
              <w:rPr>
                <w:color w:val="000000"/>
                <w:sz w:val="20"/>
                <w:szCs w:val="20"/>
              </w:rPr>
            </w:pPr>
            <w:r w:rsidDel="00000000" w:rsidR="00000000" w:rsidRPr="00000000">
              <w:rPr>
                <w:color w:val="000000"/>
                <w:sz w:val="20"/>
                <w:szCs w:val="20"/>
                <w:rtl w:val="0"/>
              </w:rPr>
              <w:t xml:space="preserve">14</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8A">
            <w:pPr>
              <w:spacing w:after="0" w:line="240" w:lineRule="auto"/>
              <w:jc w:val="center"/>
              <w:rPr>
                <w:color w:val="000000"/>
                <w:sz w:val="20"/>
                <w:szCs w:val="20"/>
              </w:rPr>
            </w:pPr>
            <w:r w:rsidDel="00000000" w:rsidR="00000000" w:rsidRPr="00000000">
              <w:rPr>
                <w:color w:val="000000"/>
                <w:sz w:val="20"/>
                <w:szCs w:val="20"/>
                <w:rtl w:val="0"/>
              </w:rPr>
              <w:t xml:space="preserve">Elaboração do Relatório Anual de Atividades de Auditoria – RAINT/2020</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8B">
            <w:pPr>
              <w:spacing w:after="0" w:line="240" w:lineRule="auto"/>
              <w:rPr>
                <w:color w:val="000000"/>
                <w:sz w:val="20"/>
                <w:szCs w:val="20"/>
              </w:rPr>
            </w:pPr>
            <w:r w:rsidDel="00000000" w:rsidR="00000000" w:rsidRPr="00000000">
              <w:rPr>
                <w:color w:val="000000"/>
                <w:sz w:val="20"/>
                <w:szCs w:val="20"/>
                <w:rtl w:val="0"/>
              </w:rPr>
              <w:t xml:space="preserve">O RAINT/2020 contemplará as informações referentes ao desempenho das atividades previstas no PAINT/2020. </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8C">
            <w:pPr>
              <w:spacing w:after="0" w:line="240" w:lineRule="auto"/>
              <w:jc w:val="center"/>
              <w:rPr>
                <w:color w:val="000000"/>
                <w:sz w:val="20"/>
                <w:szCs w:val="20"/>
              </w:rPr>
            </w:pPr>
            <w:r w:rsidDel="00000000" w:rsidR="00000000" w:rsidRPr="00000000">
              <w:rPr>
                <w:color w:val="000000"/>
                <w:sz w:val="20"/>
                <w:szCs w:val="20"/>
                <w:rtl w:val="0"/>
              </w:rPr>
              <w:t xml:space="preserve">janeiro a março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8D">
            <w:pPr>
              <w:spacing w:after="0" w:line="240" w:lineRule="auto"/>
              <w:jc w:val="center"/>
              <w:rPr>
                <w:color w:val="000000"/>
                <w:sz w:val="20"/>
                <w:szCs w:val="20"/>
              </w:rPr>
            </w:pPr>
            <w:r w:rsidDel="00000000" w:rsidR="00000000" w:rsidRPr="00000000">
              <w:rPr>
                <w:color w:val="000000"/>
                <w:sz w:val="20"/>
                <w:szCs w:val="20"/>
                <w:rtl w:val="0"/>
              </w:rPr>
              <w:t xml:space="preserve">140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8F">
            <w:pPr>
              <w:spacing w:after="0" w:line="240" w:lineRule="auto"/>
              <w:jc w:val="center"/>
              <w:rPr>
                <w:color w:val="000000"/>
                <w:sz w:val="20"/>
                <w:szCs w:val="20"/>
              </w:rPr>
            </w:pPr>
            <w:r w:rsidDel="00000000" w:rsidR="00000000" w:rsidRPr="00000000">
              <w:rPr>
                <w:color w:val="000000"/>
                <w:sz w:val="20"/>
                <w:szCs w:val="20"/>
                <w:rtl w:val="0"/>
              </w:rPr>
              <w:t xml:space="preserve">180</w:t>
            </w:r>
          </w:p>
        </w:tc>
      </w:tr>
      <w:tr>
        <w:trPr>
          <w:cantSplit w:val="0"/>
          <w:trHeight w:val="80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90">
            <w:pPr>
              <w:spacing w:after="0" w:line="240" w:lineRule="auto"/>
              <w:jc w:val="center"/>
              <w:rPr>
                <w:color w:val="000000"/>
                <w:sz w:val="20"/>
                <w:szCs w:val="20"/>
              </w:rPr>
            </w:pPr>
            <w:r w:rsidDel="00000000" w:rsidR="00000000" w:rsidRPr="00000000">
              <w:rPr>
                <w:color w:val="000000"/>
                <w:sz w:val="20"/>
                <w:szCs w:val="20"/>
                <w:rtl w:val="0"/>
              </w:rPr>
              <w:t xml:space="preserve">15</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91">
            <w:pPr>
              <w:spacing w:after="0" w:line="240" w:lineRule="auto"/>
              <w:jc w:val="center"/>
              <w:rPr>
                <w:color w:val="000000"/>
                <w:sz w:val="20"/>
                <w:szCs w:val="20"/>
              </w:rPr>
            </w:pPr>
            <w:r w:rsidDel="00000000" w:rsidR="00000000" w:rsidRPr="00000000">
              <w:rPr>
                <w:color w:val="000000"/>
                <w:sz w:val="20"/>
                <w:szCs w:val="20"/>
                <w:rtl w:val="0"/>
              </w:rPr>
              <w:t xml:space="preserve">Elaborar programa de gestão de melhoria da qualidade da auditoria interna </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92">
            <w:pPr>
              <w:spacing w:after="0" w:line="240" w:lineRule="auto"/>
              <w:rPr>
                <w:color w:val="000000"/>
                <w:sz w:val="20"/>
                <w:szCs w:val="20"/>
              </w:rPr>
            </w:pPr>
            <w:r w:rsidDel="00000000" w:rsidR="00000000" w:rsidRPr="00000000">
              <w:rPr>
                <w:color w:val="000000"/>
                <w:sz w:val="20"/>
                <w:szCs w:val="20"/>
                <w:rtl w:val="0"/>
              </w:rPr>
              <w:t xml:space="preserve">Elaborar programa que contemple toda a atividade de auditoria interna governamental, desde o seu gerenciamento até o monitoramento das recomendações emitidas.   </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93">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94">
            <w:pPr>
              <w:spacing w:after="0" w:line="240" w:lineRule="auto"/>
              <w:jc w:val="center"/>
              <w:rPr>
                <w:color w:val="000000"/>
                <w:sz w:val="20"/>
                <w:szCs w:val="20"/>
              </w:rPr>
            </w:pPr>
            <w:r w:rsidDel="00000000" w:rsidR="00000000" w:rsidRPr="00000000">
              <w:rPr>
                <w:color w:val="000000"/>
                <w:sz w:val="20"/>
                <w:szCs w:val="20"/>
                <w:rtl w:val="0"/>
              </w:rPr>
              <w:t xml:space="preserve">126</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96">
            <w:pPr>
              <w:spacing w:after="0" w:line="240" w:lineRule="auto"/>
              <w:jc w:val="center"/>
              <w:rPr>
                <w:color w:val="000000"/>
                <w:sz w:val="20"/>
                <w:szCs w:val="20"/>
              </w:rPr>
            </w:pPr>
            <w:r w:rsidDel="00000000" w:rsidR="00000000" w:rsidRPr="00000000">
              <w:rPr>
                <w:color w:val="000000"/>
                <w:sz w:val="20"/>
                <w:szCs w:val="20"/>
                <w:rtl w:val="0"/>
              </w:rPr>
              <w:t xml:space="preserve">300</w:t>
            </w:r>
          </w:p>
        </w:tc>
      </w:tr>
      <w:tr>
        <w:trPr>
          <w:cantSplit w:val="0"/>
          <w:trHeight w:val="80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97">
            <w:pPr>
              <w:spacing w:after="0" w:line="240" w:lineRule="auto"/>
              <w:jc w:val="center"/>
              <w:rPr>
                <w:color w:val="000000"/>
                <w:sz w:val="20"/>
                <w:szCs w:val="20"/>
              </w:rPr>
            </w:pPr>
            <w:r w:rsidDel="00000000" w:rsidR="00000000" w:rsidRPr="00000000">
              <w:rPr>
                <w:color w:val="000000"/>
                <w:sz w:val="20"/>
                <w:szCs w:val="20"/>
                <w:rtl w:val="0"/>
              </w:rPr>
              <w:t xml:space="preserve">16</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98">
            <w:pPr>
              <w:spacing w:after="0" w:line="240" w:lineRule="auto"/>
              <w:jc w:val="center"/>
              <w:rPr>
                <w:color w:val="000000"/>
                <w:sz w:val="20"/>
                <w:szCs w:val="20"/>
              </w:rPr>
            </w:pPr>
            <w:r w:rsidDel="00000000" w:rsidR="00000000" w:rsidRPr="00000000">
              <w:rPr>
                <w:color w:val="000000"/>
                <w:sz w:val="20"/>
                <w:szCs w:val="20"/>
                <w:rtl w:val="0"/>
              </w:rPr>
              <w:t xml:space="preserve">Elaboração do   Manual  de auditoria Interna  </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99">
            <w:pPr>
              <w:spacing w:after="0" w:line="240" w:lineRule="auto"/>
              <w:rPr>
                <w:color w:val="000000"/>
                <w:sz w:val="20"/>
                <w:szCs w:val="20"/>
              </w:rPr>
            </w:pPr>
            <w:r w:rsidDel="00000000" w:rsidR="00000000" w:rsidRPr="00000000">
              <w:rPr>
                <w:color w:val="000000"/>
                <w:sz w:val="20"/>
                <w:szCs w:val="20"/>
                <w:rtl w:val="0"/>
              </w:rPr>
              <w:t xml:space="preserve">Elaborar manual que preveja a metodologia para execução dos trabalhos de auditoria interna, de forma sistematizada e padronizada</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9A">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9B">
            <w:pPr>
              <w:spacing w:after="0" w:line="240" w:lineRule="auto"/>
              <w:jc w:val="center"/>
              <w:rPr>
                <w:color w:val="000000"/>
                <w:sz w:val="20"/>
                <w:szCs w:val="20"/>
              </w:rPr>
            </w:pPr>
            <w:r w:rsidDel="00000000" w:rsidR="00000000" w:rsidRPr="00000000">
              <w:rPr>
                <w:color w:val="000000"/>
                <w:sz w:val="20"/>
                <w:szCs w:val="20"/>
                <w:rtl w:val="0"/>
              </w:rPr>
              <w:t xml:space="preserve">280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9D">
            <w:pPr>
              <w:spacing w:after="0" w:line="240" w:lineRule="auto"/>
              <w:jc w:val="center"/>
              <w:rPr>
                <w:color w:val="000000"/>
                <w:sz w:val="20"/>
                <w:szCs w:val="20"/>
              </w:rPr>
            </w:pPr>
            <w:r w:rsidDel="00000000" w:rsidR="00000000" w:rsidRPr="00000000">
              <w:rPr>
                <w:color w:val="000000"/>
                <w:sz w:val="20"/>
                <w:szCs w:val="20"/>
                <w:rtl w:val="0"/>
              </w:rPr>
              <w:t xml:space="preserve">0</w:t>
            </w:r>
          </w:p>
        </w:tc>
      </w:tr>
      <w:tr>
        <w:trPr>
          <w:cantSplit w:val="0"/>
          <w:trHeight w:val="106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9E">
            <w:pPr>
              <w:spacing w:after="0" w:line="240" w:lineRule="auto"/>
              <w:jc w:val="center"/>
              <w:rPr>
                <w:color w:val="000000"/>
                <w:sz w:val="20"/>
                <w:szCs w:val="20"/>
              </w:rPr>
            </w:pPr>
            <w:r w:rsidDel="00000000" w:rsidR="00000000" w:rsidRPr="00000000">
              <w:rPr>
                <w:color w:val="000000"/>
                <w:sz w:val="20"/>
                <w:szCs w:val="20"/>
                <w:rtl w:val="0"/>
              </w:rPr>
              <w:t xml:space="preserve">17</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9F">
            <w:pPr>
              <w:spacing w:after="0" w:line="240" w:lineRule="auto"/>
              <w:jc w:val="center"/>
              <w:rPr>
                <w:color w:val="000000"/>
                <w:sz w:val="20"/>
                <w:szCs w:val="20"/>
              </w:rPr>
            </w:pPr>
            <w:r w:rsidDel="00000000" w:rsidR="00000000" w:rsidRPr="00000000">
              <w:rPr>
                <w:color w:val="000000"/>
                <w:sz w:val="20"/>
                <w:szCs w:val="20"/>
                <w:rtl w:val="0"/>
              </w:rPr>
              <w:t xml:space="preserve">Monitoramento de recomendações da própria unidade -  não implementadas</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A0">
            <w:pPr>
              <w:spacing w:after="0" w:line="240" w:lineRule="auto"/>
              <w:rPr>
                <w:color w:val="000000"/>
                <w:sz w:val="20"/>
                <w:szCs w:val="20"/>
              </w:rPr>
            </w:pPr>
            <w:r w:rsidDel="00000000" w:rsidR="00000000" w:rsidRPr="00000000">
              <w:rPr>
                <w:color w:val="000000"/>
                <w:sz w:val="20"/>
                <w:szCs w:val="20"/>
                <w:rtl w:val="0"/>
              </w:rPr>
              <w:t xml:space="preserve">estabelecer a forma e a frequência do monitoramento das recomendações emitidas em trabalhos anteriores com base nos riscos envolvidos e na complexidade do objeto da recomendação</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A1">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A2">
            <w:pPr>
              <w:spacing w:after="0" w:line="240" w:lineRule="auto"/>
              <w:jc w:val="center"/>
              <w:rPr>
                <w:color w:val="000000"/>
                <w:sz w:val="20"/>
                <w:szCs w:val="20"/>
              </w:rPr>
            </w:pPr>
            <w:r w:rsidDel="00000000" w:rsidR="00000000" w:rsidRPr="00000000">
              <w:rPr>
                <w:color w:val="000000"/>
                <w:sz w:val="20"/>
                <w:szCs w:val="20"/>
                <w:rtl w:val="0"/>
              </w:rPr>
              <w:t xml:space="preserve">60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A4">
            <w:pPr>
              <w:spacing w:after="0" w:line="240" w:lineRule="auto"/>
              <w:jc w:val="center"/>
              <w:rPr>
                <w:color w:val="000000"/>
                <w:sz w:val="20"/>
                <w:szCs w:val="20"/>
              </w:rPr>
            </w:pPr>
            <w:r w:rsidDel="00000000" w:rsidR="00000000" w:rsidRPr="00000000">
              <w:rPr>
                <w:color w:val="000000"/>
                <w:sz w:val="20"/>
                <w:szCs w:val="20"/>
                <w:rtl w:val="0"/>
              </w:rPr>
              <w:t xml:space="preserve">100</w:t>
            </w:r>
          </w:p>
        </w:tc>
      </w:tr>
      <w:tr>
        <w:trPr>
          <w:cantSplit w:val="0"/>
          <w:trHeight w:val="55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A5">
            <w:pPr>
              <w:spacing w:after="0" w:line="240" w:lineRule="auto"/>
              <w:jc w:val="center"/>
              <w:rPr>
                <w:color w:val="000000"/>
                <w:sz w:val="20"/>
                <w:szCs w:val="20"/>
              </w:rPr>
            </w:pPr>
            <w:r w:rsidDel="00000000" w:rsidR="00000000" w:rsidRPr="00000000">
              <w:rPr>
                <w:color w:val="000000"/>
                <w:sz w:val="20"/>
                <w:szCs w:val="20"/>
                <w:rtl w:val="0"/>
              </w:rPr>
              <w:t xml:space="preserve">18</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A6">
            <w:pPr>
              <w:spacing w:after="0" w:line="240" w:lineRule="auto"/>
              <w:jc w:val="center"/>
              <w:rPr>
                <w:color w:val="000000"/>
                <w:sz w:val="20"/>
                <w:szCs w:val="20"/>
              </w:rPr>
            </w:pPr>
            <w:r w:rsidDel="00000000" w:rsidR="00000000" w:rsidRPr="00000000">
              <w:rPr>
                <w:color w:val="000000"/>
                <w:sz w:val="20"/>
                <w:szCs w:val="20"/>
                <w:rtl w:val="0"/>
              </w:rPr>
              <w:t xml:space="preserve">Capacitação dos servidores do Setor</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A7">
            <w:pPr>
              <w:spacing w:after="0" w:line="240" w:lineRule="auto"/>
              <w:rPr>
                <w:color w:val="000000"/>
                <w:sz w:val="20"/>
                <w:szCs w:val="20"/>
              </w:rPr>
            </w:pPr>
            <w:r w:rsidDel="00000000" w:rsidR="00000000" w:rsidRPr="00000000">
              <w:rPr>
                <w:color w:val="000000"/>
                <w:sz w:val="20"/>
                <w:szCs w:val="20"/>
                <w:rtl w:val="0"/>
              </w:rPr>
              <w:t xml:space="preserve">Capacitar os servidores e qualificar os trabalhos desempenhados pela Audin.</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A8">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1A9">
            <w:pPr>
              <w:spacing w:after="0" w:line="240" w:lineRule="auto"/>
              <w:jc w:val="center"/>
              <w:rPr>
                <w:color w:val="000000"/>
                <w:sz w:val="20"/>
                <w:szCs w:val="20"/>
              </w:rPr>
            </w:pPr>
            <w:r w:rsidDel="00000000" w:rsidR="00000000" w:rsidRPr="00000000">
              <w:rPr>
                <w:color w:val="000000"/>
                <w:sz w:val="20"/>
                <w:szCs w:val="20"/>
                <w:rtl w:val="0"/>
              </w:rPr>
              <w:t xml:space="preserve">254</w:t>
            </w:r>
          </w:p>
        </w:tc>
        <w:tc>
          <w:tcPr>
            <w:tcBorders>
              <w:top w:color="000000" w:space="0" w:sz="0" w:val="nil"/>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1AB">
            <w:pPr>
              <w:spacing w:after="0" w:line="240" w:lineRule="auto"/>
              <w:jc w:val="center"/>
              <w:rPr>
                <w:color w:val="000000"/>
                <w:sz w:val="20"/>
                <w:szCs w:val="20"/>
              </w:rPr>
            </w:pPr>
            <w:r w:rsidDel="00000000" w:rsidR="00000000" w:rsidRPr="00000000">
              <w:rPr>
                <w:color w:val="000000"/>
                <w:sz w:val="20"/>
                <w:szCs w:val="20"/>
                <w:rtl w:val="0"/>
              </w:rPr>
              <w:t xml:space="preserve">364</w:t>
            </w:r>
          </w:p>
        </w:tc>
      </w:tr>
      <w:tr>
        <w:trPr>
          <w:cantSplit w:val="0"/>
          <w:trHeight w:val="550" w:hRule="atLeast"/>
          <w:tblHeader w:val="0"/>
        </w:trPr>
        <w:tc>
          <w:tcPr>
            <w:tcBorders>
              <w:top w:color="000000" w:space="0" w:sz="0" w:val="nil"/>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AC">
            <w:pPr>
              <w:spacing w:after="0" w:line="240" w:lineRule="auto"/>
              <w:jc w:val="center"/>
              <w:rPr>
                <w:color w:val="000000"/>
                <w:sz w:val="20"/>
                <w:szCs w:val="20"/>
              </w:rPr>
            </w:pPr>
            <w:r w:rsidDel="00000000" w:rsidR="00000000" w:rsidRPr="00000000">
              <w:rPr>
                <w:color w:val="000000"/>
                <w:sz w:val="20"/>
                <w:szCs w:val="20"/>
                <w:rtl w:val="0"/>
              </w:rPr>
              <w:t xml:space="preserve">19</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AD">
            <w:pPr>
              <w:spacing w:after="0" w:line="240" w:lineRule="auto"/>
              <w:jc w:val="center"/>
              <w:rPr>
                <w:color w:val="000000"/>
                <w:sz w:val="20"/>
                <w:szCs w:val="20"/>
              </w:rPr>
            </w:pPr>
            <w:r w:rsidDel="00000000" w:rsidR="00000000" w:rsidRPr="00000000">
              <w:rPr>
                <w:color w:val="000000"/>
                <w:sz w:val="20"/>
                <w:szCs w:val="20"/>
                <w:rtl w:val="0"/>
              </w:rPr>
              <w:t xml:space="preserve">Gestão da unidade de auditoria interna</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AE">
            <w:pPr>
              <w:spacing w:after="0" w:line="240" w:lineRule="auto"/>
              <w:rPr>
                <w:color w:val="000000"/>
                <w:sz w:val="20"/>
                <w:szCs w:val="20"/>
              </w:rPr>
            </w:pPr>
            <w:r w:rsidDel="00000000" w:rsidR="00000000" w:rsidRPr="00000000">
              <w:rPr>
                <w:color w:val="000000"/>
                <w:sz w:val="20"/>
                <w:szCs w:val="20"/>
                <w:rtl w:val="0"/>
              </w:rPr>
              <w:t xml:space="preserve">Gerir a unidade e planejar e padronizar os processos e procedimentos</w:t>
            </w:r>
          </w:p>
        </w:tc>
        <w:tc>
          <w:tcPr>
            <w:tcBorders>
              <w:top w:color="000000" w:space="0" w:sz="0" w:val="nil"/>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1AF">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B0">
            <w:pPr>
              <w:spacing w:after="0" w:line="240" w:lineRule="auto"/>
              <w:jc w:val="center"/>
              <w:rPr>
                <w:color w:val="000000"/>
                <w:sz w:val="20"/>
                <w:szCs w:val="20"/>
              </w:rPr>
            </w:pPr>
            <w:r w:rsidDel="00000000" w:rsidR="00000000" w:rsidRPr="00000000">
              <w:rPr>
                <w:color w:val="000000"/>
                <w:sz w:val="20"/>
                <w:szCs w:val="20"/>
                <w:rtl w:val="0"/>
              </w:rPr>
              <w:t xml:space="preserve">80</w:t>
            </w:r>
          </w:p>
        </w:tc>
        <w:tc>
          <w:tcPr>
            <w:tcBorders>
              <w:top w:color="000000" w:space="0" w:sz="0" w:val="nil"/>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B2">
            <w:pPr>
              <w:spacing w:after="0" w:line="240" w:lineRule="auto"/>
              <w:jc w:val="center"/>
              <w:rPr>
                <w:color w:val="000000"/>
                <w:sz w:val="20"/>
                <w:szCs w:val="20"/>
              </w:rPr>
            </w:pPr>
            <w:r w:rsidDel="00000000" w:rsidR="00000000" w:rsidRPr="00000000">
              <w:rPr>
                <w:color w:val="000000"/>
                <w:sz w:val="20"/>
                <w:szCs w:val="20"/>
                <w:rtl w:val="0"/>
              </w:rPr>
              <w:t xml:space="preserve">160</w:t>
            </w:r>
          </w:p>
        </w:tc>
      </w:tr>
      <w:tr>
        <w:trPr>
          <w:cantSplit w:val="0"/>
          <w:trHeight w:val="650" w:hRule="atLeast"/>
          <w:tblHeader w:val="0"/>
        </w:trPr>
        <w:tc>
          <w:tcPr>
            <w:tcBorders>
              <w:top w:color="000000" w:space="0" w:sz="0" w:val="nil"/>
              <w:left w:color="000000" w:space="0" w:sz="6" w:val="single"/>
              <w:bottom w:color="000000" w:space="0" w:sz="0" w:val="nil"/>
              <w:right w:color="000000" w:space="0" w:sz="6" w:val="single"/>
            </w:tcBorders>
            <w:shd w:fill="ffffff" w:val="clear"/>
            <w:vAlign w:val="bottom"/>
          </w:tcPr>
          <w:p w:rsidR="00000000" w:rsidDel="00000000" w:rsidP="00000000" w:rsidRDefault="00000000" w:rsidRPr="00000000" w14:paraId="000001B3">
            <w:pPr>
              <w:spacing w:after="0" w:line="240" w:lineRule="auto"/>
              <w:jc w:val="center"/>
              <w:rPr>
                <w:color w:val="000000"/>
                <w:sz w:val="20"/>
                <w:szCs w:val="20"/>
              </w:rPr>
            </w:pPr>
            <w:r w:rsidDel="00000000" w:rsidR="00000000" w:rsidRPr="00000000">
              <w:rPr>
                <w:color w:val="000000"/>
                <w:sz w:val="20"/>
                <w:szCs w:val="20"/>
                <w:rtl w:val="0"/>
              </w:rPr>
              <w:t xml:space="preserve">20</w:t>
            </w:r>
          </w:p>
        </w:tc>
        <w:tc>
          <w:tcPr>
            <w:tcBorders>
              <w:top w:color="000000" w:space="0" w:sz="0" w:val="nil"/>
              <w:left w:color="000000" w:space="0" w:sz="0" w:val="nil"/>
              <w:bottom w:color="000000" w:space="0" w:sz="0" w:val="nil"/>
              <w:right w:color="000000" w:space="0" w:sz="6" w:val="single"/>
            </w:tcBorders>
            <w:shd w:fill="ffffff" w:val="clear"/>
            <w:vAlign w:val="bottom"/>
          </w:tcPr>
          <w:p w:rsidR="00000000" w:rsidDel="00000000" w:rsidP="00000000" w:rsidRDefault="00000000" w:rsidRPr="00000000" w14:paraId="000001B4">
            <w:pPr>
              <w:spacing w:after="0" w:line="240" w:lineRule="auto"/>
              <w:jc w:val="center"/>
              <w:rPr>
                <w:color w:val="000000"/>
                <w:sz w:val="20"/>
                <w:szCs w:val="20"/>
              </w:rPr>
            </w:pPr>
            <w:r w:rsidDel="00000000" w:rsidR="00000000" w:rsidRPr="00000000">
              <w:rPr>
                <w:color w:val="000000"/>
                <w:sz w:val="20"/>
                <w:szCs w:val="20"/>
                <w:rtl w:val="0"/>
              </w:rPr>
              <w:t xml:space="preserve">Reserva Técnica</w:t>
            </w:r>
          </w:p>
        </w:tc>
        <w:tc>
          <w:tcPr>
            <w:tcBorders>
              <w:top w:color="000000" w:space="0" w:sz="0" w:val="nil"/>
              <w:left w:color="000000" w:space="0" w:sz="0" w:val="nil"/>
              <w:bottom w:color="000000" w:space="0" w:sz="0" w:val="nil"/>
              <w:right w:color="000000" w:space="0" w:sz="6" w:val="single"/>
            </w:tcBorders>
            <w:shd w:fill="ffffff" w:val="clear"/>
            <w:vAlign w:val="bottom"/>
          </w:tcPr>
          <w:p w:rsidR="00000000" w:rsidDel="00000000" w:rsidP="00000000" w:rsidRDefault="00000000" w:rsidRPr="00000000" w14:paraId="000001B5">
            <w:pPr>
              <w:spacing w:after="0" w:line="240" w:lineRule="auto"/>
              <w:rPr>
                <w:color w:val="000000"/>
                <w:sz w:val="20"/>
                <w:szCs w:val="20"/>
              </w:rPr>
            </w:pPr>
            <w:r w:rsidDel="00000000" w:rsidR="00000000" w:rsidRPr="00000000">
              <w:rPr>
                <w:color w:val="000000"/>
                <w:sz w:val="20"/>
                <w:szCs w:val="20"/>
                <w:rtl w:val="0"/>
              </w:rPr>
              <w:t xml:space="preserve"> Indicação do tratamento de demandas urgentes e não inseridas previamente no planejamento da unidade </w:t>
            </w:r>
          </w:p>
        </w:tc>
        <w:tc>
          <w:tcPr>
            <w:tcBorders>
              <w:top w:color="000000" w:space="0" w:sz="0" w:val="nil"/>
              <w:left w:color="000000" w:space="0" w:sz="0" w:val="nil"/>
              <w:bottom w:color="000000" w:space="0" w:sz="0" w:val="nil"/>
              <w:right w:color="000000" w:space="0" w:sz="6" w:val="single"/>
            </w:tcBorders>
            <w:shd w:fill="ffffff" w:val="clear"/>
            <w:vAlign w:val="center"/>
          </w:tcPr>
          <w:p w:rsidR="00000000" w:rsidDel="00000000" w:rsidP="00000000" w:rsidRDefault="00000000" w:rsidRPr="00000000" w14:paraId="000001B6">
            <w:pPr>
              <w:spacing w:after="0" w:line="240" w:lineRule="auto"/>
              <w:jc w:val="center"/>
              <w:rPr>
                <w:color w:val="000000"/>
                <w:sz w:val="20"/>
                <w:szCs w:val="20"/>
              </w:rPr>
            </w:pPr>
            <w:r w:rsidDel="00000000" w:rsidR="00000000" w:rsidRPr="00000000">
              <w:rPr>
                <w:color w:val="000000"/>
                <w:sz w:val="20"/>
                <w:szCs w:val="20"/>
                <w:rtl w:val="0"/>
              </w:rPr>
              <w:t xml:space="preserve">Janeiro a dezembro</w:t>
            </w:r>
          </w:p>
        </w:tc>
        <w:tc>
          <w:tcPr>
            <w:gridSpan w:val="2"/>
            <w:tcBorders>
              <w:top w:color="000000" w:space="0" w:sz="0" w:val="nil"/>
              <w:left w:color="000000" w:space="0" w:sz="0" w:val="nil"/>
              <w:bottom w:color="000000" w:space="0" w:sz="0" w:val="nil"/>
              <w:right w:color="000000" w:space="0" w:sz="6" w:val="single"/>
            </w:tcBorders>
            <w:shd w:fill="ffffff" w:val="clear"/>
            <w:vAlign w:val="bottom"/>
          </w:tcPr>
          <w:p w:rsidR="00000000" w:rsidDel="00000000" w:rsidP="00000000" w:rsidRDefault="00000000" w:rsidRPr="00000000" w14:paraId="000001B7">
            <w:pPr>
              <w:spacing w:after="0" w:line="240" w:lineRule="auto"/>
              <w:jc w:val="center"/>
              <w:rPr>
                <w:color w:val="000000"/>
                <w:sz w:val="20"/>
                <w:szCs w:val="20"/>
              </w:rPr>
            </w:pPr>
            <w:r w:rsidDel="00000000" w:rsidR="00000000" w:rsidRPr="00000000">
              <w:rPr>
                <w:color w:val="000000"/>
                <w:sz w:val="20"/>
                <w:szCs w:val="20"/>
                <w:rtl w:val="0"/>
              </w:rPr>
              <w:t xml:space="preserve">200</w:t>
            </w:r>
          </w:p>
        </w:tc>
        <w:tc>
          <w:tcPr>
            <w:tcBorders>
              <w:top w:color="000000" w:space="0" w:sz="0" w:val="nil"/>
              <w:left w:color="000000" w:space="0" w:sz="0" w:val="nil"/>
              <w:bottom w:color="000000" w:space="0" w:sz="0" w:val="nil"/>
              <w:right w:color="000000" w:space="0" w:sz="6" w:val="single"/>
            </w:tcBorders>
            <w:shd w:fill="ffffff" w:val="clear"/>
            <w:vAlign w:val="bottom"/>
          </w:tcPr>
          <w:p w:rsidR="00000000" w:rsidDel="00000000" w:rsidP="00000000" w:rsidRDefault="00000000" w:rsidRPr="00000000" w14:paraId="000001B9">
            <w:pPr>
              <w:spacing w:after="0" w:line="240" w:lineRule="auto"/>
              <w:jc w:val="center"/>
              <w:rPr>
                <w:color w:val="000000"/>
                <w:sz w:val="20"/>
                <w:szCs w:val="20"/>
              </w:rPr>
            </w:pPr>
            <w:r w:rsidDel="00000000" w:rsidR="00000000" w:rsidRPr="00000000">
              <w:rPr>
                <w:color w:val="000000"/>
                <w:sz w:val="20"/>
                <w:szCs w:val="20"/>
                <w:rtl w:val="0"/>
              </w:rPr>
              <w:t xml:space="preserve">00</w:t>
            </w:r>
          </w:p>
        </w:tc>
      </w:tr>
      <w:tr>
        <w:trPr>
          <w:cantSplit w:val="0"/>
          <w:trHeight w:val="330" w:hRule="atLeast"/>
          <w:tblHeader w:val="0"/>
        </w:trPr>
        <w:tc>
          <w:tcPr>
            <w:gridSpan w:val="4"/>
            <w:tcBorders>
              <w:top w:color="000000" w:space="0" w:sz="6" w:val="single"/>
              <w:left w:color="000000" w:space="0" w:sz="6" w:val="single"/>
              <w:bottom w:color="000000" w:space="0" w:sz="6" w:val="single"/>
              <w:right w:color="000000" w:space="0" w:sz="0" w:val="nil"/>
            </w:tcBorders>
            <w:shd w:fill="ffffff" w:val="clear"/>
            <w:vAlign w:val="bottom"/>
          </w:tcPr>
          <w:p w:rsidR="00000000" w:rsidDel="00000000" w:rsidP="00000000" w:rsidRDefault="00000000" w:rsidRPr="00000000" w14:paraId="000001BA">
            <w:pPr>
              <w:spacing w:after="0" w:line="240" w:lineRule="auto"/>
              <w:jc w:val="center"/>
              <w:rPr>
                <w:b w:val="1"/>
                <w:color w:val="000000"/>
                <w:sz w:val="20"/>
                <w:szCs w:val="20"/>
              </w:rPr>
            </w:pPr>
            <w:r w:rsidDel="00000000" w:rsidR="00000000" w:rsidRPr="00000000">
              <w:rPr>
                <w:b w:val="1"/>
                <w:color w:val="000000"/>
                <w:sz w:val="20"/>
                <w:szCs w:val="20"/>
                <w:rtl w:val="0"/>
              </w:rPr>
              <w:t xml:space="preserve">TOTAL HORAS</w:t>
            </w:r>
          </w:p>
        </w:tc>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BE">
            <w:pPr>
              <w:spacing w:after="0" w:line="240" w:lineRule="auto"/>
              <w:jc w:val="center"/>
              <w:rPr>
                <w:b w:val="1"/>
                <w:color w:val="000000"/>
                <w:sz w:val="20"/>
                <w:szCs w:val="20"/>
              </w:rPr>
            </w:pPr>
            <w:r w:rsidDel="00000000" w:rsidR="00000000" w:rsidRPr="00000000">
              <w:rPr>
                <w:b w:val="1"/>
                <w:color w:val="000000"/>
                <w:sz w:val="20"/>
                <w:szCs w:val="20"/>
                <w:rtl w:val="0"/>
              </w:rPr>
              <w:t xml:space="preserve">1280</w:t>
            </w:r>
          </w:p>
        </w:tc>
        <w:tc>
          <w:tcPr>
            <w:gridSpan w:val="2"/>
            <w:tcBorders>
              <w:top w:color="000000" w:space="0" w:sz="6" w:val="single"/>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BF">
            <w:pPr>
              <w:spacing w:after="0" w:line="240" w:lineRule="auto"/>
              <w:jc w:val="center"/>
              <w:rPr>
                <w:b w:val="1"/>
                <w:color w:val="000000"/>
                <w:sz w:val="20"/>
                <w:szCs w:val="20"/>
              </w:rPr>
            </w:pPr>
            <w:r w:rsidDel="00000000" w:rsidR="00000000" w:rsidRPr="00000000">
              <w:rPr>
                <w:b w:val="1"/>
                <w:color w:val="000000"/>
                <w:sz w:val="20"/>
                <w:szCs w:val="20"/>
                <w:rtl w:val="0"/>
              </w:rPr>
              <w:t xml:space="preserve">1284</w:t>
            </w:r>
          </w:p>
        </w:tc>
      </w:tr>
      <w:tr>
        <w:trPr>
          <w:cantSplit w:val="0"/>
          <w:trHeight w:val="310" w:hRule="atLeast"/>
          <w:tblHeader w:val="0"/>
        </w:trPr>
        <w:tc>
          <w:tcPr>
            <w:gridSpan w:val="4"/>
            <w:tcBorders>
              <w:top w:color="000000" w:space="0" w:sz="0" w:val="nil"/>
              <w:left w:color="000000" w:space="0" w:sz="8" w:val="single"/>
              <w:bottom w:color="000000" w:space="0" w:sz="8" w:val="single"/>
              <w:right w:color="000000" w:space="0" w:sz="8" w:val="single"/>
            </w:tcBorders>
            <w:shd w:fill="366092" w:val="clear"/>
            <w:vAlign w:val="bottom"/>
          </w:tcPr>
          <w:p w:rsidR="00000000" w:rsidDel="00000000" w:rsidP="00000000" w:rsidRDefault="00000000" w:rsidRPr="00000000" w14:paraId="000001C1">
            <w:pPr>
              <w:spacing w:after="0" w:line="240" w:lineRule="auto"/>
              <w:jc w:val="center"/>
              <w:rPr>
                <w:b w:val="1"/>
                <w:color w:val="ffffff"/>
                <w:sz w:val="20"/>
                <w:szCs w:val="20"/>
              </w:rPr>
            </w:pPr>
            <w:r w:rsidDel="00000000" w:rsidR="00000000" w:rsidRPr="00000000">
              <w:rPr>
                <w:b w:val="1"/>
                <w:color w:val="ffffff"/>
                <w:sz w:val="20"/>
                <w:szCs w:val="20"/>
                <w:rtl w:val="0"/>
              </w:rPr>
              <w:t xml:space="preserve">TOTAL HORAS</w:t>
            </w:r>
          </w:p>
        </w:tc>
        <w:tc>
          <w:tcPr>
            <w:tcBorders>
              <w:top w:color="000000" w:space="0" w:sz="0" w:val="nil"/>
              <w:left w:color="000000" w:space="0" w:sz="0" w:val="nil"/>
              <w:bottom w:color="000000" w:space="0" w:sz="8" w:val="single"/>
              <w:right w:color="000000" w:space="0" w:sz="8" w:val="single"/>
            </w:tcBorders>
            <w:shd w:fill="366092" w:val="clear"/>
            <w:vAlign w:val="bottom"/>
          </w:tcPr>
          <w:p w:rsidR="00000000" w:rsidDel="00000000" w:rsidP="00000000" w:rsidRDefault="00000000" w:rsidRPr="00000000" w14:paraId="000001C5">
            <w:pPr>
              <w:spacing w:after="0" w:line="240" w:lineRule="auto"/>
              <w:jc w:val="center"/>
              <w:rPr>
                <w:b w:val="1"/>
                <w:color w:val="ffffff"/>
                <w:sz w:val="20"/>
                <w:szCs w:val="20"/>
              </w:rPr>
            </w:pPr>
            <w:r w:rsidDel="00000000" w:rsidR="00000000" w:rsidRPr="00000000">
              <w:rPr>
                <w:b w:val="1"/>
                <w:color w:val="ffffff"/>
                <w:sz w:val="20"/>
                <w:szCs w:val="20"/>
                <w:rtl w:val="0"/>
              </w:rPr>
              <w:t xml:space="preserve">3568</w:t>
            </w:r>
          </w:p>
        </w:tc>
        <w:tc>
          <w:tcPr>
            <w:gridSpan w:val="2"/>
            <w:tcBorders>
              <w:top w:color="000000" w:space="0" w:sz="0" w:val="nil"/>
              <w:left w:color="000000" w:space="0" w:sz="0" w:val="nil"/>
              <w:bottom w:color="000000" w:space="0" w:sz="0" w:val="nil"/>
              <w:right w:color="000000" w:space="0" w:sz="0" w:val="nil"/>
            </w:tcBorders>
            <w:shd w:fill="366092" w:val="clear"/>
            <w:vAlign w:val="bottom"/>
          </w:tcPr>
          <w:p w:rsidR="00000000" w:rsidDel="00000000" w:rsidP="00000000" w:rsidRDefault="00000000" w:rsidRPr="00000000" w14:paraId="000001C6">
            <w:pPr>
              <w:spacing w:after="0" w:line="240" w:lineRule="auto"/>
              <w:jc w:val="center"/>
              <w:rPr>
                <w:b w:val="1"/>
                <w:color w:val="ffffff"/>
                <w:sz w:val="20"/>
                <w:szCs w:val="20"/>
              </w:rPr>
            </w:pPr>
            <w:r w:rsidDel="00000000" w:rsidR="00000000" w:rsidRPr="00000000">
              <w:rPr>
                <w:b w:val="1"/>
                <w:color w:val="ffffff"/>
                <w:sz w:val="20"/>
                <w:szCs w:val="20"/>
                <w:rtl w:val="0"/>
              </w:rPr>
              <w:t xml:space="preserve">3.568</w:t>
            </w:r>
          </w:p>
        </w:tc>
      </w:tr>
    </w:tbl>
    <w:p w:rsidR="00000000" w:rsidDel="00000000" w:rsidP="00000000" w:rsidRDefault="00000000" w:rsidRPr="00000000" w14:paraId="000001C8">
      <w:pPr>
        <w:spacing w:before="30" w:line="360" w:lineRule="auto"/>
        <w:jc w:val="both"/>
        <w:rPr>
          <w:sz w:val="26"/>
          <w:szCs w:val="26"/>
        </w:rPr>
      </w:pPr>
      <w:r w:rsidDel="00000000" w:rsidR="00000000" w:rsidRPr="00000000">
        <w:rPr>
          <w:sz w:val="16"/>
          <w:szCs w:val="16"/>
          <w:rtl w:val="0"/>
        </w:rPr>
        <w:t xml:space="preserve">Fonte: elaboração própria, 2021</w:t>
      </w:r>
      <w:r w:rsidDel="00000000" w:rsidR="00000000" w:rsidRPr="00000000">
        <w:rPr>
          <w:rtl w:val="0"/>
        </w:rPr>
      </w:r>
    </w:p>
    <w:p w:rsidR="00000000" w:rsidDel="00000000" w:rsidP="00000000" w:rsidRDefault="00000000" w:rsidRPr="00000000" w14:paraId="000001C9">
      <w:pPr>
        <w:spacing w:before="30" w:line="360" w:lineRule="auto"/>
        <w:jc w:val="both"/>
        <w:rPr>
          <w:sz w:val="24"/>
          <w:szCs w:val="24"/>
        </w:rPr>
      </w:pPr>
      <w:r w:rsidDel="00000000" w:rsidR="00000000" w:rsidRPr="00000000">
        <w:rPr>
          <w:sz w:val="24"/>
          <w:szCs w:val="24"/>
          <w:rtl w:val="0"/>
        </w:rPr>
        <w:t xml:space="preserve">Em síntese, no exercício 2021, foram realizadas pela Audin as seguintes atividades:</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24"/>
          <w:szCs w:val="24"/>
          <w:u w:val="none"/>
          <w:shd w:fill="auto" w:val="clear"/>
          <w:vertAlign w:val="baseline"/>
        </w:rPr>
      </w:pPr>
      <w:bookmarkStart w:colFirst="0" w:colLast="0" w:name="_heading=h.3rdcrjn" w:id="11"/>
      <w:bookmarkEnd w:id="11"/>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5 - Quadro resumo dos trabalhos de auditoria</w:t>
      </w:r>
      <w:r w:rsidDel="00000000" w:rsidR="00000000" w:rsidRPr="00000000">
        <w:rPr>
          <w:rtl w:val="0"/>
        </w:rPr>
      </w:r>
    </w:p>
    <w:tbl>
      <w:tblPr>
        <w:tblStyle w:val="Table6"/>
        <w:tblW w:w="8208.0" w:type="dxa"/>
        <w:jc w:val="center"/>
        <w:tblLayout w:type="fixed"/>
        <w:tblLook w:val="0400"/>
      </w:tblPr>
      <w:tblGrid>
        <w:gridCol w:w="7865"/>
        <w:gridCol w:w="343"/>
        <w:tblGridChange w:id="0">
          <w:tblGrid>
            <w:gridCol w:w="7865"/>
            <w:gridCol w:w="343"/>
          </w:tblGrid>
        </w:tblGridChange>
      </w:tblGrid>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5b9bd5" w:val="clear"/>
            <w:vAlign w:val="bottom"/>
          </w:tcPr>
          <w:p w:rsidR="00000000" w:rsidDel="00000000" w:rsidP="00000000" w:rsidRDefault="00000000" w:rsidRPr="00000000" w14:paraId="000001CB">
            <w:pPr>
              <w:spacing w:after="0" w:line="240" w:lineRule="auto"/>
              <w:jc w:val="center"/>
              <w:rPr>
                <w:b w:val="1"/>
                <w:color w:val="000000"/>
                <w:sz w:val="20"/>
                <w:szCs w:val="20"/>
              </w:rPr>
            </w:pPr>
            <w:r w:rsidDel="00000000" w:rsidR="00000000" w:rsidRPr="00000000">
              <w:rPr>
                <w:b w:val="1"/>
                <w:color w:val="000000"/>
                <w:sz w:val="20"/>
                <w:szCs w:val="20"/>
                <w:rtl w:val="0"/>
              </w:rPr>
              <w:t xml:space="preserve">Quadro demonstrativo do quantitativo de trabalhos de auditoria interna </w:t>
              <w:br w:type="textWrapping"/>
              <w:t xml:space="preserve">realizados que não estavam previstos no PAINT</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D">
            <w:pPr>
              <w:spacing w:after="0" w:line="240" w:lineRule="auto"/>
              <w:rPr>
                <w:color w:val="000000"/>
                <w:sz w:val="20"/>
                <w:szCs w:val="20"/>
              </w:rPr>
            </w:pPr>
            <w:r w:rsidDel="00000000" w:rsidR="00000000" w:rsidRPr="00000000">
              <w:rPr>
                <w:color w:val="000000"/>
                <w:sz w:val="20"/>
                <w:szCs w:val="20"/>
                <w:rtl w:val="0"/>
              </w:rPr>
              <w:t xml:space="preserve">Trabalhos previstos no PAINT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E">
            <w:pPr>
              <w:spacing w:after="0" w:line="240" w:lineRule="auto"/>
              <w:jc w:val="right"/>
              <w:rPr>
                <w:color w:val="000000"/>
                <w:sz w:val="20"/>
                <w:szCs w:val="20"/>
              </w:rPr>
            </w:pPr>
            <w:r w:rsidDel="00000000" w:rsidR="00000000" w:rsidRPr="00000000">
              <w:rPr>
                <w:color w:val="000000"/>
                <w:sz w:val="20"/>
                <w:szCs w:val="20"/>
                <w:rtl w:val="0"/>
              </w:rPr>
              <w:t xml:space="preserve">20</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F">
            <w:pPr>
              <w:spacing w:after="0" w:line="240" w:lineRule="auto"/>
              <w:rPr>
                <w:color w:val="000000"/>
                <w:sz w:val="20"/>
                <w:szCs w:val="20"/>
              </w:rPr>
            </w:pPr>
            <w:r w:rsidDel="00000000" w:rsidR="00000000" w:rsidRPr="00000000">
              <w:rPr>
                <w:color w:val="000000"/>
                <w:sz w:val="20"/>
                <w:szCs w:val="20"/>
                <w:rtl w:val="0"/>
              </w:rPr>
              <w:t xml:space="preserve">Trabalhos previstos no PAINT e realizados ou em andamento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0">
            <w:pPr>
              <w:spacing w:after="0" w:line="240" w:lineRule="auto"/>
              <w:jc w:val="right"/>
              <w:rPr>
                <w:color w:val="000000"/>
                <w:sz w:val="20"/>
                <w:szCs w:val="20"/>
              </w:rPr>
            </w:pPr>
            <w:r w:rsidDel="00000000" w:rsidR="00000000" w:rsidRPr="00000000">
              <w:rPr>
                <w:color w:val="000000"/>
                <w:sz w:val="20"/>
                <w:szCs w:val="20"/>
                <w:rtl w:val="0"/>
              </w:rPr>
              <w:t xml:space="preserve">18</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1">
            <w:pPr>
              <w:spacing w:after="0" w:line="240" w:lineRule="auto"/>
              <w:rPr>
                <w:color w:val="000000"/>
                <w:sz w:val="20"/>
                <w:szCs w:val="20"/>
              </w:rPr>
            </w:pPr>
            <w:r w:rsidDel="00000000" w:rsidR="00000000" w:rsidRPr="00000000">
              <w:rPr>
                <w:color w:val="000000"/>
                <w:sz w:val="20"/>
                <w:szCs w:val="20"/>
                <w:rtl w:val="0"/>
              </w:rPr>
              <w:t xml:space="preserve">Trabalhos previstos no PAINT e não realizados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2">
            <w:pPr>
              <w:spacing w:after="0" w:line="240" w:lineRule="auto"/>
              <w:jc w:val="right"/>
              <w:rPr>
                <w:color w:val="000000"/>
                <w:sz w:val="20"/>
                <w:szCs w:val="20"/>
              </w:rPr>
            </w:pPr>
            <w:r w:rsidDel="00000000" w:rsidR="00000000" w:rsidRPr="00000000">
              <w:rPr>
                <w:color w:val="000000"/>
                <w:sz w:val="20"/>
                <w:szCs w:val="20"/>
                <w:rtl w:val="0"/>
              </w:rPr>
              <w:t xml:space="preserve">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3">
            <w:pPr>
              <w:spacing w:after="0" w:line="240" w:lineRule="auto"/>
              <w:rPr>
                <w:color w:val="000000"/>
                <w:sz w:val="20"/>
                <w:szCs w:val="20"/>
              </w:rPr>
            </w:pPr>
            <w:r w:rsidDel="00000000" w:rsidR="00000000" w:rsidRPr="00000000">
              <w:rPr>
                <w:color w:val="000000"/>
                <w:sz w:val="20"/>
                <w:szCs w:val="20"/>
                <w:rtl w:val="0"/>
              </w:rPr>
              <w:t xml:space="preserve">Trabalhos não previstos no PAINT e realizados (Parecer sobre o RG)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4">
            <w:pPr>
              <w:spacing w:after="0" w:line="240" w:lineRule="auto"/>
              <w:jc w:val="right"/>
              <w:rPr>
                <w:color w:val="000000"/>
                <w:sz w:val="20"/>
                <w:szCs w:val="20"/>
              </w:rPr>
            </w:pPr>
            <w:r w:rsidDel="00000000" w:rsidR="00000000" w:rsidRPr="00000000">
              <w:rPr>
                <w:color w:val="000000"/>
                <w:sz w:val="20"/>
                <w:szCs w:val="20"/>
                <w:rtl w:val="0"/>
              </w:rPr>
              <w:t xml:space="preserve">0</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5">
            <w:pPr>
              <w:spacing w:after="0" w:line="240" w:lineRule="auto"/>
              <w:rPr>
                <w:color w:val="000000"/>
                <w:sz w:val="20"/>
                <w:szCs w:val="20"/>
              </w:rPr>
            </w:pPr>
            <w:r w:rsidDel="00000000" w:rsidR="00000000" w:rsidRPr="00000000">
              <w:rPr>
                <w:color w:val="000000"/>
                <w:sz w:val="20"/>
                <w:szCs w:val="20"/>
                <w:rtl w:val="0"/>
              </w:rPr>
              <w:t xml:space="preserve">Trabalhos não concluídos – em andamento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6">
            <w:pPr>
              <w:spacing w:after="0" w:line="240" w:lineRule="auto"/>
              <w:jc w:val="right"/>
              <w:rPr>
                <w:color w:val="000000"/>
                <w:sz w:val="20"/>
                <w:szCs w:val="20"/>
              </w:rPr>
            </w:pPr>
            <w:r w:rsidDel="00000000" w:rsidR="00000000" w:rsidRPr="00000000">
              <w:rPr>
                <w:color w:val="000000"/>
                <w:sz w:val="20"/>
                <w:szCs w:val="20"/>
                <w:rtl w:val="0"/>
              </w:rPr>
              <w:t xml:space="preserve">1</w:t>
            </w:r>
          </w:p>
        </w:tc>
      </w:tr>
    </w:tbl>
    <w:p w:rsidR="00000000" w:rsidDel="00000000" w:rsidP="00000000" w:rsidRDefault="00000000" w:rsidRPr="00000000" w14:paraId="000001D7">
      <w:pPr>
        <w:spacing w:before="30" w:line="360" w:lineRule="auto"/>
        <w:jc w:val="both"/>
        <w:rPr>
          <w:sz w:val="16"/>
          <w:szCs w:val="16"/>
        </w:rPr>
      </w:pPr>
      <w:r w:rsidDel="00000000" w:rsidR="00000000" w:rsidRPr="00000000">
        <w:rPr>
          <w:sz w:val="16"/>
          <w:szCs w:val="16"/>
          <w:rtl w:val="0"/>
        </w:rPr>
        <w:t xml:space="preserve">Fonte: elaboração própria, 2021</w:t>
      </w:r>
    </w:p>
    <w:p w:rsidR="00000000" w:rsidDel="00000000" w:rsidP="00000000" w:rsidRDefault="00000000" w:rsidRPr="00000000" w14:paraId="000001D8">
      <w:pPr>
        <w:spacing w:before="30" w:line="360" w:lineRule="auto"/>
        <w:jc w:val="both"/>
        <w:rPr>
          <w:sz w:val="24"/>
          <w:szCs w:val="24"/>
        </w:rPr>
      </w:pPr>
      <w:r w:rsidDel="00000000" w:rsidR="00000000" w:rsidRPr="00000000">
        <w:rPr>
          <w:rtl w:val="0"/>
        </w:rPr>
      </w:r>
    </w:p>
    <w:p w:rsidR="00000000" w:rsidDel="00000000" w:rsidP="00000000" w:rsidRDefault="00000000" w:rsidRPr="00000000" w14:paraId="000001D9">
      <w:pPr>
        <w:spacing w:before="30" w:line="360" w:lineRule="auto"/>
        <w:jc w:val="both"/>
        <w:rPr>
          <w:sz w:val="24"/>
          <w:szCs w:val="24"/>
        </w:rPr>
      </w:pPr>
      <w:r w:rsidDel="00000000" w:rsidR="00000000" w:rsidRPr="00000000">
        <w:rPr>
          <w:sz w:val="24"/>
          <w:szCs w:val="24"/>
          <w:rtl w:val="0"/>
        </w:rPr>
        <w:t xml:space="preserve">No tocante às ações não realizadas, tecemos as seguintes considerações;</w:t>
      </w:r>
    </w:p>
    <w:p w:rsidR="00000000" w:rsidDel="00000000" w:rsidP="00000000" w:rsidRDefault="00000000" w:rsidRPr="00000000" w14:paraId="000001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contrapartida a elaborar ação do Manual da Audin, elaboramos o PGMQ, que segue tramitando para processo de aprovação, e o Parecer da Audin sobre o Relatório de gestão, em atendimento ao decreto 3591/00.</w:t>
      </w:r>
    </w:p>
    <w:p w:rsidR="00000000" w:rsidDel="00000000" w:rsidP="00000000" w:rsidRDefault="00000000" w:rsidRPr="00000000" w14:paraId="000001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Parecer da Auditoria sobre o Relatório de Gestão foi elaborado em consonância ao decreto 3591/00, art. 15, §6º. O parecer, o qual continha recomendações de alterações, foi encaminhado à Instancia superior antes da aprovação do RG e as recomendações foram acolhidas.</w:t>
      </w:r>
    </w:p>
    <w:p w:rsidR="00000000" w:rsidDel="00000000" w:rsidP="00000000" w:rsidRDefault="00000000" w:rsidRPr="00000000" w14:paraId="000001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razão de não haver apoio técnico para realização das ações de avaliação (em razão da diminuição da equipe Audin), e também em razão da suspensão das atividades presenciais, as ações demandaram uma quantidade maior de horas de trabalho do que o inicialmente previsto.</w:t>
      </w:r>
    </w:p>
    <w:p w:rsidR="00000000" w:rsidDel="00000000" w:rsidP="00000000" w:rsidRDefault="00000000" w:rsidRPr="00000000" w14:paraId="000001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ação de auditoria referente à Evasão discente não fora concluída e permanece em execução em 2022.</w:t>
      </w:r>
    </w:p>
    <w:p w:rsidR="00000000" w:rsidDel="00000000" w:rsidP="00000000" w:rsidRDefault="00000000" w:rsidRPr="00000000" w14:paraId="000001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razão do ensino remoto, as atividades no restaurante universitário encontram-se suspensas, e considerando as incertezas que permeiam uma pandemia global, a ação no Restaurante foi cancelada.</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pStyle w:val="Heading1"/>
        <w:numPr>
          <w:ilvl w:val="0"/>
          <w:numId w:val="4"/>
        </w:numPr>
        <w:ind w:left="405" w:hanging="405"/>
        <w:rPr/>
      </w:pPr>
      <w:bookmarkStart w:colFirst="0" w:colLast="0" w:name="_heading=h.26in1rg" w:id="12"/>
      <w:bookmarkEnd w:id="12"/>
      <w:r w:rsidDel="00000000" w:rsidR="00000000" w:rsidRPr="00000000">
        <w:rPr>
          <w:rtl w:val="0"/>
        </w:rPr>
        <w:t xml:space="preserve">Visão Geral das Recomendações - Exercício 2021</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pStyle w:val="Heading1"/>
        <w:numPr>
          <w:ilvl w:val="1"/>
          <w:numId w:val="4"/>
        </w:numPr>
        <w:ind w:left="720" w:hanging="720"/>
        <w:jc w:val="both"/>
        <w:rPr>
          <w:b w:val="1"/>
          <w:i w:val="1"/>
          <w:sz w:val="28"/>
          <w:szCs w:val="28"/>
        </w:rPr>
      </w:pPr>
      <w:bookmarkStart w:colFirst="0" w:colLast="0" w:name="_heading=h.lnxbz9" w:id="13"/>
      <w:bookmarkEnd w:id="13"/>
      <w:r w:rsidDel="00000000" w:rsidR="00000000" w:rsidRPr="00000000">
        <w:rPr>
          <w:b w:val="1"/>
          <w:i w:val="1"/>
          <w:sz w:val="28"/>
          <w:szCs w:val="28"/>
          <w:rtl w:val="0"/>
        </w:rPr>
        <w:t xml:space="preserve">As recomendações da Audin UFOB</w:t>
      </w:r>
    </w:p>
    <w:p w:rsidR="00000000" w:rsidDel="00000000" w:rsidP="00000000" w:rsidRDefault="00000000" w:rsidRPr="00000000" w14:paraId="000001E3">
      <w:pPr>
        <w:jc w:val="both"/>
        <w:rPr>
          <w:sz w:val="24"/>
          <w:szCs w:val="24"/>
        </w:rPr>
      </w:pPr>
      <w:r w:rsidDel="00000000" w:rsidR="00000000" w:rsidRPr="00000000">
        <w:rPr>
          <w:sz w:val="24"/>
          <w:szCs w:val="24"/>
          <w:rtl w:val="0"/>
        </w:rPr>
        <w:t xml:space="preserve">No quadro a seguir demonstramos as recomendações emitidas em razão dos relatórios de auditoria realizados no exercício de 2021, bem como as de exercícios anteriores:</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35nkun2" w:id="14"/>
      <w:bookmarkEnd w:id="14"/>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6 - Quadro demonstrativo das recomendações emitidas</w:t>
      </w:r>
    </w:p>
    <w:tbl>
      <w:tblPr>
        <w:tblStyle w:val="Table7"/>
        <w:tblW w:w="7140.0" w:type="dxa"/>
        <w:jc w:val="center"/>
        <w:tblLayout w:type="fixed"/>
        <w:tblLook w:val="0400"/>
      </w:tblPr>
      <w:tblGrid>
        <w:gridCol w:w="6100"/>
        <w:gridCol w:w="1040"/>
        <w:tblGridChange w:id="0">
          <w:tblGrid>
            <w:gridCol w:w="6100"/>
            <w:gridCol w:w="1040"/>
          </w:tblGrid>
        </w:tblGridChange>
      </w:tblGrid>
      <w:tr>
        <w:trPr>
          <w:cantSplit w:val="0"/>
          <w:trHeight w:val="360" w:hRule="atLeast"/>
          <w:tblHeader w:val="0"/>
        </w:trPr>
        <w:tc>
          <w:tcPr>
            <w:gridSpan w:val="2"/>
            <w:tcBorders>
              <w:top w:color="000000" w:space="0" w:sz="4" w:val="single"/>
              <w:left w:color="000000" w:space="0" w:sz="4" w:val="single"/>
              <w:bottom w:color="000000" w:space="0" w:sz="4" w:val="single"/>
              <w:right w:color="000000" w:space="0" w:sz="4" w:val="single"/>
            </w:tcBorders>
            <w:shd w:fill="95b3d7" w:val="clear"/>
            <w:vAlign w:val="center"/>
          </w:tcPr>
          <w:p w:rsidR="00000000" w:rsidDel="00000000" w:rsidP="00000000" w:rsidRDefault="00000000" w:rsidRPr="00000000" w14:paraId="000001E5">
            <w:pPr>
              <w:spacing w:after="0" w:line="240" w:lineRule="auto"/>
              <w:jc w:val="center"/>
              <w:rPr>
                <w:color w:val="000000"/>
                <w:sz w:val="20"/>
                <w:szCs w:val="20"/>
              </w:rPr>
            </w:pPr>
            <w:r w:rsidDel="00000000" w:rsidR="00000000" w:rsidRPr="00000000">
              <w:rPr>
                <w:color w:val="000000"/>
                <w:sz w:val="20"/>
                <w:szCs w:val="20"/>
                <w:rtl w:val="0"/>
              </w:rPr>
              <w:t xml:space="preserve">QUADRO DEMONSTRATIVO DAS RECOMENDAÇÕES EMITIDAS</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7">
            <w:pPr>
              <w:spacing w:after="0" w:line="240" w:lineRule="auto"/>
              <w:rPr>
                <w:color w:val="000000"/>
                <w:sz w:val="20"/>
                <w:szCs w:val="20"/>
              </w:rPr>
            </w:pPr>
            <w:r w:rsidDel="00000000" w:rsidR="00000000" w:rsidRPr="00000000">
              <w:rPr>
                <w:color w:val="000000"/>
                <w:sz w:val="20"/>
                <w:szCs w:val="20"/>
                <w:rtl w:val="0"/>
              </w:rPr>
              <w:t xml:space="preserve">Total de Recomendações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8">
            <w:pPr>
              <w:spacing w:after="0" w:line="240" w:lineRule="auto"/>
              <w:rPr>
                <w:color w:val="000000"/>
                <w:sz w:val="20"/>
                <w:szCs w:val="20"/>
              </w:rPr>
            </w:pPr>
            <w:r w:rsidDel="00000000" w:rsidR="00000000" w:rsidRPr="00000000">
              <w:rPr>
                <w:color w:val="000000"/>
                <w:sz w:val="20"/>
                <w:szCs w:val="20"/>
                <w:rtl w:val="0"/>
              </w:rPr>
              <w:t xml:space="preserve">61</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spacing w:after="0" w:line="240" w:lineRule="auto"/>
              <w:rPr>
                <w:color w:val="000000"/>
                <w:sz w:val="20"/>
                <w:szCs w:val="20"/>
              </w:rPr>
            </w:pPr>
            <w:r w:rsidDel="00000000" w:rsidR="00000000" w:rsidRPr="00000000">
              <w:rPr>
                <w:color w:val="000000"/>
                <w:sz w:val="20"/>
                <w:szCs w:val="20"/>
                <w:rtl w:val="0"/>
              </w:rPr>
              <w:t xml:space="preserve">Total de Recomendações em 2021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spacing w:after="0" w:line="240" w:lineRule="auto"/>
              <w:rPr>
                <w:color w:val="000000"/>
                <w:sz w:val="20"/>
                <w:szCs w:val="20"/>
              </w:rPr>
            </w:pPr>
            <w:r w:rsidDel="00000000" w:rsidR="00000000" w:rsidRPr="00000000">
              <w:rPr>
                <w:color w:val="000000"/>
                <w:sz w:val="20"/>
                <w:szCs w:val="20"/>
                <w:rtl w:val="0"/>
              </w:rPr>
              <w:t xml:space="preserve">25</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B">
            <w:pPr>
              <w:spacing w:after="0" w:line="240" w:lineRule="auto"/>
              <w:rPr>
                <w:color w:val="000000"/>
                <w:sz w:val="20"/>
                <w:szCs w:val="20"/>
              </w:rPr>
            </w:pPr>
            <w:r w:rsidDel="00000000" w:rsidR="00000000" w:rsidRPr="00000000">
              <w:rPr>
                <w:color w:val="000000"/>
                <w:sz w:val="20"/>
                <w:szCs w:val="20"/>
                <w:rtl w:val="0"/>
              </w:rPr>
              <w:t xml:space="preserve"> Recomendações Implementadas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C">
            <w:pPr>
              <w:spacing w:after="0" w:line="240" w:lineRule="auto"/>
              <w:rPr>
                <w:color w:val="000000"/>
                <w:sz w:val="20"/>
                <w:szCs w:val="20"/>
              </w:rPr>
            </w:pPr>
            <w:r w:rsidDel="00000000" w:rsidR="00000000" w:rsidRPr="00000000">
              <w:rPr>
                <w:color w:val="000000"/>
                <w:sz w:val="20"/>
                <w:szCs w:val="20"/>
                <w:rtl w:val="0"/>
              </w:rPr>
              <w:t xml:space="preserve">10</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D">
            <w:pPr>
              <w:spacing w:after="0" w:line="240" w:lineRule="auto"/>
              <w:rPr>
                <w:color w:val="000000"/>
                <w:sz w:val="20"/>
                <w:szCs w:val="20"/>
              </w:rPr>
            </w:pPr>
            <w:r w:rsidDel="00000000" w:rsidR="00000000" w:rsidRPr="00000000">
              <w:rPr>
                <w:color w:val="000000"/>
                <w:sz w:val="20"/>
                <w:szCs w:val="20"/>
                <w:rtl w:val="0"/>
              </w:rPr>
              <w:t xml:space="preserve">Recomendações parcialmente implementadas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spacing w:after="0" w:line="240" w:lineRule="auto"/>
              <w:rPr>
                <w:color w:val="000000"/>
                <w:sz w:val="20"/>
                <w:szCs w:val="20"/>
              </w:rPr>
            </w:pPr>
            <w:r w:rsidDel="00000000" w:rsidR="00000000" w:rsidRPr="00000000">
              <w:rPr>
                <w:color w:val="000000"/>
                <w:sz w:val="20"/>
                <w:szCs w:val="20"/>
                <w:rtl w:val="0"/>
              </w:rPr>
              <w:t xml:space="preserve">1</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F">
            <w:pPr>
              <w:spacing w:after="0" w:line="240" w:lineRule="auto"/>
              <w:rPr>
                <w:color w:val="000000"/>
                <w:sz w:val="20"/>
                <w:szCs w:val="20"/>
              </w:rPr>
            </w:pPr>
            <w:r w:rsidDel="00000000" w:rsidR="00000000" w:rsidRPr="00000000">
              <w:rPr>
                <w:color w:val="000000"/>
                <w:sz w:val="20"/>
                <w:szCs w:val="20"/>
                <w:rtl w:val="0"/>
              </w:rPr>
              <w:t xml:space="preserve">Recomendações mantidas para acompanhamento (- as implementadas)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spacing w:after="0" w:line="240" w:lineRule="auto"/>
              <w:rPr>
                <w:color w:val="000000"/>
                <w:sz w:val="20"/>
                <w:szCs w:val="20"/>
              </w:rPr>
            </w:pPr>
            <w:r w:rsidDel="00000000" w:rsidR="00000000" w:rsidRPr="00000000">
              <w:rPr>
                <w:color w:val="000000"/>
                <w:sz w:val="20"/>
                <w:szCs w:val="20"/>
                <w:rtl w:val="0"/>
              </w:rPr>
              <w:t xml:space="preserve">51</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1">
            <w:pPr>
              <w:spacing w:after="0" w:line="240" w:lineRule="auto"/>
              <w:rPr>
                <w:color w:val="000000"/>
                <w:sz w:val="20"/>
                <w:szCs w:val="20"/>
              </w:rPr>
            </w:pPr>
            <w:r w:rsidDel="00000000" w:rsidR="00000000" w:rsidRPr="00000000">
              <w:rPr>
                <w:color w:val="000000"/>
                <w:sz w:val="20"/>
                <w:szCs w:val="20"/>
                <w:rtl w:val="0"/>
              </w:rPr>
              <w:t xml:space="preserve">Recomendações com exigibilidade suspensa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2">
            <w:pPr>
              <w:spacing w:after="0" w:line="240" w:lineRule="auto"/>
              <w:rPr>
                <w:color w:val="000000"/>
                <w:sz w:val="20"/>
                <w:szCs w:val="20"/>
              </w:rPr>
            </w:pPr>
            <w:r w:rsidDel="00000000" w:rsidR="00000000" w:rsidRPr="00000000">
              <w:rPr>
                <w:color w:val="000000"/>
                <w:sz w:val="20"/>
                <w:szCs w:val="20"/>
                <w:rtl w:val="0"/>
              </w:rPr>
              <w:t xml:space="preserve">14</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spacing w:after="0" w:line="240" w:lineRule="auto"/>
              <w:rPr>
                <w:color w:val="000000"/>
                <w:sz w:val="20"/>
                <w:szCs w:val="20"/>
              </w:rPr>
            </w:pPr>
            <w:r w:rsidDel="00000000" w:rsidR="00000000" w:rsidRPr="00000000">
              <w:rPr>
                <w:color w:val="000000"/>
                <w:sz w:val="20"/>
                <w:szCs w:val="20"/>
                <w:rtl w:val="0"/>
              </w:rPr>
              <w:t xml:space="preserve">Recomendações finalizadas por Assunção de Riscos pela gestão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4">
            <w:pPr>
              <w:spacing w:after="0" w:line="240" w:lineRule="auto"/>
              <w:rPr>
                <w:color w:val="000000"/>
                <w:sz w:val="20"/>
                <w:szCs w:val="20"/>
              </w:rPr>
            </w:pPr>
            <w:r w:rsidDel="00000000" w:rsidR="00000000" w:rsidRPr="00000000">
              <w:rPr>
                <w:color w:val="000000"/>
                <w:sz w:val="20"/>
                <w:szCs w:val="20"/>
                <w:rtl w:val="0"/>
              </w:rPr>
              <w:t xml:space="preserve">0</w:t>
            </w:r>
          </w:p>
        </w:tc>
      </w:tr>
      <w:tr>
        <w:trPr>
          <w:cantSplit w:val="0"/>
          <w:trHeight w:val="360" w:hRule="atLeast"/>
          <w:tblHeader w:val="0"/>
        </w:trPr>
        <w:tc>
          <w:tcPr>
            <w:gridSpan w:val="2"/>
            <w:tcBorders>
              <w:top w:color="000000" w:space="0" w:sz="4" w:val="single"/>
              <w:left w:color="000000" w:space="0" w:sz="4" w:val="single"/>
              <w:bottom w:color="000000" w:space="0" w:sz="4" w:val="single"/>
              <w:right w:color="000000" w:space="0" w:sz="4" w:val="single"/>
            </w:tcBorders>
            <w:shd w:fill="95b3d7" w:val="clear"/>
            <w:vAlign w:val="center"/>
          </w:tcPr>
          <w:p w:rsidR="00000000" w:rsidDel="00000000" w:rsidP="00000000" w:rsidRDefault="00000000" w:rsidRPr="00000000" w14:paraId="000001F5">
            <w:pPr>
              <w:spacing w:after="0" w:line="240" w:lineRule="auto"/>
              <w:jc w:val="center"/>
              <w:rPr>
                <w:color w:val="000000"/>
                <w:sz w:val="20"/>
                <w:szCs w:val="20"/>
              </w:rPr>
            </w:pPr>
            <w:r w:rsidDel="00000000" w:rsidR="00000000" w:rsidRPr="00000000">
              <w:rPr>
                <w:color w:val="000000"/>
                <w:sz w:val="20"/>
                <w:szCs w:val="20"/>
                <w:rtl w:val="0"/>
              </w:rPr>
              <w:t xml:space="preserve">QUANTO AOS PRAZOS</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7">
            <w:pPr>
              <w:spacing w:after="0" w:line="240" w:lineRule="auto"/>
              <w:rPr>
                <w:color w:val="000000"/>
                <w:sz w:val="20"/>
                <w:szCs w:val="20"/>
              </w:rPr>
            </w:pPr>
            <w:r w:rsidDel="00000000" w:rsidR="00000000" w:rsidRPr="00000000">
              <w:rPr>
                <w:color w:val="000000"/>
                <w:sz w:val="20"/>
                <w:szCs w:val="20"/>
                <w:rtl w:val="0"/>
              </w:rPr>
              <w:t xml:space="preserve">Recomendações vincendas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8">
            <w:pPr>
              <w:spacing w:after="0" w:line="240" w:lineRule="auto"/>
              <w:rPr>
                <w:color w:val="000000"/>
                <w:sz w:val="20"/>
                <w:szCs w:val="20"/>
              </w:rPr>
            </w:pPr>
            <w:r w:rsidDel="00000000" w:rsidR="00000000" w:rsidRPr="00000000">
              <w:rPr>
                <w:color w:val="000000"/>
                <w:sz w:val="20"/>
                <w:szCs w:val="20"/>
                <w:rtl w:val="0"/>
              </w:rPr>
              <w:t xml:space="preserve">43</w:t>
            </w:r>
          </w:p>
          <w:p w:rsidR="00000000" w:rsidDel="00000000" w:rsidP="00000000" w:rsidRDefault="00000000" w:rsidRPr="00000000" w14:paraId="000001F9">
            <w:pPr>
              <w:spacing w:after="0" w:line="240" w:lineRule="auto"/>
              <w:rPr>
                <w:color w:val="000000"/>
                <w:sz w:val="20"/>
                <w:szCs w:val="2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A">
            <w:pPr>
              <w:spacing w:after="0" w:line="240" w:lineRule="auto"/>
              <w:rPr>
                <w:color w:val="000000"/>
                <w:sz w:val="20"/>
                <w:szCs w:val="20"/>
              </w:rPr>
            </w:pPr>
            <w:r w:rsidDel="00000000" w:rsidR="00000000" w:rsidRPr="00000000">
              <w:rPr>
                <w:color w:val="000000"/>
                <w:sz w:val="20"/>
                <w:szCs w:val="20"/>
                <w:rtl w:val="0"/>
              </w:rPr>
              <w:t xml:space="preserve">Recomendações com prazos expirados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B">
            <w:pPr>
              <w:spacing w:after="0" w:line="240" w:lineRule="auto"/>
              <w:rPr>
                <w:color w:val="000000"/>
                <w:sz w:val="20"/>
                <w:szCs w:val="20"/>
              </w:rPr>
            </w:pPr>
            <w:r w:rsidDel="00000000" w:rsidR="00000000" w:rsidRPr="00000000">
              <w:rPr>
                <w:color w:val="000000"/>
                <w:sz w:val="20"/>
                <w:szCs w:val="20"/>
                <w:rtl w:val="0"/>
              </w:rPr>
              <w:t xml:space="preserve">4</w:t>
            </w:r>
          </w:p>
        </w:tc>
      </w:tr>
    </w:tbl>
    <w:p w:rsidR="00000000" w:rsidDel="00000000" w:rsidP="00000000" w:rsidRDefault="00000000" w:rsidRPr="00000000" w14:paraId="000001FC">
      <w:pPr>
        <w:spacing w:before="30" w:line="360" w:lineRule="auto"/>
        <w:ind w:firstLine="708"/>
        <w:jc w:val="both"/>
        <w:rPr>
          <w:sz w:val="16"/>
          <w:szCs w:val="16"/>
        </w:rPr>
      </w:pPr>
      <w:r w:rsidDel="00000000" w:rsidR="00000000" w:rsidRPr="00000000">
        <w:rPr>
          <w:sz w:val="16"/>
          <w:szCs w:val="16"/>
          <w:rtl w:val="0"/>
        </w:rPr>
        <w:t xml:space="preserve">Fonte: elaboração própria, 2021</w:t>
      </w:r>
    </w:p>
    <w:p w:rsidR="00000000" w:rsidDel="00000000" w:rsidP="00000000" w:rsidRDefault="00000000" w:rsidRPr="00000000" w14:paraId="000001FD">
      <w:pPr>
        <w:ind w:firstLine="708"/>
        <w:jc w:val="both"/>
        <w:rPr>
          <w:b w:val="1"/>
          <w:sz w:val="28"/>
          <w:szCs w:val="28"/>
        </w:rPr>
      </w:pPr>
      <w:r w:rsidDel="00000000" w:rsidR="00000000" w:rsidRPr="00000000">
        <w:rPr>
          <w:rtl w:val="0"/>
        </w:rPr>
      </w:r>
    </w:p>
    <w:p w:rsidR="00000000" w:rsidDel="00000000" w:rsidP="00000000" w:rsidRDefault="00000000" w:rsidRPr="00000000" w14:paraId="000001FE">
      <w:pPr>
        <w:jc w:val="both"/>
        <w:rPr>
          <w:sz w:val="24"/>
          <w:szCs w:val="24"/>
        </w:rPr>
      </w:pPr>
      <w:r w:rsidDel="00000000" w:rsidR="00000000" w:rsidRPr="00000000">
        <w:rPr>
          <w:sz w:val="24"/>
          <w:szCs w:val="24"/>
          <w:rtl w:val="0"/>
        </w:rPr>
        <w:t xml:space="preserve">Das 5 ações previstas no PAINT 2021, uma se encontra em fase de execução e três foram concluídas, das quais se originaram 3 relatórios, abaixo descritos:</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24"/>
          <w:szCs w:val="24"/>
          <w:u w:val="none"/>
          <w:shd w:fill="auto" w:val="clear"/>
          <w:vertAlign w:val="baseline"/>
        </w:rPr>
      </w:pPr>
      <w:bookmarkStart w:colFirst="0" w:colLast="0" w:name="_heading=h.1ksv4uv" w:id="15"/>
      <w:bookmarkEnd w:id="15"/>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7 - Quadro de Recomendações emitidas no exercício</w:t>
      </w:r>
      <w:r w:rsidDel="00000000" w:rsidR="00000000" w:rsidRPr="00000000">
        <w:rPr>
          <w:rtl w:val="0"/>
        </w:rPr>
      </w:r>
    </w:p>
    <w:tbl>
      <w:tblPr>
        <w:tblStyle w:val="Table8"/>
        <w:tblW w:w="9209.0" w:type="dxa"/>
        <w:jc w:val="left"/>
        <w:tblInd w:w="0.0" w:type="dxa"/>
        <w:tblLayout w:type="fixed"/>
        <w:tblLook w:val="0400"/>
      </w:tblPr>
      <w:tblGrid>
        <w:gridCol w:w="837"/>
        <w:gridCol w:w="576"/>
        <w:gridCol w:w="2177"/>
        <w:gridCol w:w="3068"/>
        <w:gridCol w:w="709"/>
        <w:gridCol w:w="850"/>
        <w:gridCol w:w="992"/>
        <w:tblGridChange w:id="0">
          <w:tblGrid>
            <w:gridCol w:w="837"/>
            <w:gridCol w:w="576"/>
            <w:gridCol w:w="2177"/>
            <w:gridCol w:w="3068"/>
            <w:gridCol w:w="709"/>
            <w:gridCol w:w="850"/>
            <w:gridCol w:w="992"/>
          </w:tblGrid>
        </w:tblGridChange>
      </w:tblGrid>
      <w:tr>
        <w:trPr>
          <w:cantSplit w:val="0"/>
          <w:trHeight w:val="360" w:hRule="atLeast"/>
          <w:tblHeader w:val="0"/>
        </w:trPr>
        <w:tc>
          <w:tcPr>
            <w:gridSpan w:val="7"/>
            <w:tcBorders>
              <w:top w:color="000000" w:space="0" w:sz="4" w:val="single"/>
              <w:left w:color="000000" w:space="0" w:sz="4" w:val="single"/>
              <w:bottom w:color="000000" w:space="0" w:sz="4" w:val="single"/>
              <w:right w:color="000000" w:space="0" w:sz="4" w:val="single"/>
            </w:tcBorders>
            <w:shd w:fill="99ccff" w:val="clear"/>
            <w:tcMar>
              <w:top w:w="15.0" w:type="dxa"/>
              <w:left w:w="15.0" w:type="dxa"/>
              <w:bottom w:w="0.0" w:type="dxa"/>
              <w:right w:w="15.0" w:type="dxa"/>
            </w:tcMar>
            <w:vAlign w:val="center"/>
          </w:tcPr>
          <w:p w:rsidR="00000000" w:rsidDel="00000000" w:rsidP="00000000" w:rsidRDefault="00000000" w:rsidRPr="00000000" w14:paraId="00000200">
            <w:pPr>
              <w:jc w:val="center"/>
              <w:rPr>
                <w:b w:val="1"/>
                <w:color w:val="000000"/>
                <w:sz w:val="14"/>
                <w:szCs w:val="14"/>
              </w:rPr>
            </w:pPr>
            <w:r w:rsidDel="00000000" w:rsidR="00000000" w:rsidRPr="00000000">
              <w:rPr>
                <w:b w:val="1"/>
                <w:color w:val="000000"/>
                <w:sz w:val="14"/>
                <w:szCs w:val="14"/>
                <w:rtl w:val="0"/>
              </w:rPr>
              <w:t xml:space="preserve">Relatório de Constatação</w:t>
            </w:r>
          </w:p>
        </w:tc>
      </w:tr>
      <w:tr>
        <w:trPr>
          <w:cantSplit w:val="0"/>
          <w:trHeight w:val="795" w:hRule="atLeast"/>
          <w:tblHeader w:val="0"/>
        </w:trPr>
        <w:tc>
          <w:tcPr>
            <w:tcBorders>
              <w:top w:color="000000" w:space="0" w:sz="0" w:val="nil"/>
              <w:left w:color="000000" w:space="0" w:sz="4" w:val="single"/>
              <w:bottom w:color="000000" w:space="0" w:sz="4" w:val="single"/>
              <w:right w:color="000000" w:space="0" w:sz="0" w:val="nil"/>
            </w:tcBorders>
            <w:shd w:fill="99ccff" w:val="clear"/>
            <w:tcMar>
              <w:top w:w="15.0" w:type="dxa"/>
              <w:left w:w="15.0" w:type="dxa"/>
              <w:bottom w:w="0.0" w:type="dxa"/>
              <w:right w:w="15.0" w:type="dxa"/>
            </w:tcMar>
            <w:vAlign w:val="center"/>
          </w:tcPr>
          <w:p w:rsidR="00000000" w:rsidDel="00000000" w:rsidP="00000000" w:rsidRDefault="00000000" w:rsidRPr="00000000" w14:paraId="00000207">
            <w:pPr>
              <w:ind w:hanging="24"/>
              <w:rPr>
                <w:b w:val="1"/>
                <w:color w:val="000000"/>
                <w:sz w:val="14"/>
                <w:szCs w:val="14"/>
              </w:rPr>
            </w:pPr>
            <w:r w:rsidDel="00000000" w:rsidR="00000000" w:rsidRPr="00000000">
              <w:rPr>
                <w:b w:val="1"/>
                <w:color w:val="000000"/>
                <w:sz w:val="14"/>
                <w:szCs w:val="14"/>
                <w:rtl w:val="0"/>
              </w:rPr>
              <w:t xml:space="preserve">Nº Relatório</w:t>
            </w:r>
          </w:p>
        </w:tc>
        <w:tc>
          <w:tcPr>
            <w:tcBorders>
              <w:top w:color="000000" w:space="0" w:sz="0" w:val="nil"/>
              <w:left w:color="000000" w:space="0" w:sz="4" w:val="single"/>
              <w:bottom w:color="000000" w:space="0" w:sz="4" w:val="single"/>
              <w:right w:color="000000" w:space="0" w:sz="0" w:val="nil"/>
            </w:tcBorders>
            <w:shd w:fill="99ccff" w:val="clear"/>
            <w:tcMar>
              <w:top w:w="15.0" w:type="dxa"/>
              <w:left w:w="15.0" w:type="dxa"/>
              <w:bottom w:w="0.0" w:type="dxa"/>
              <w:right w:w="15.0" w:type="dxa"/>
            </w:tcMar>
            <w:vAlign w:val="center"/>
          </w:tcPr>
          <w:p w:rsidR="00000000" w:rsidDel="00000000" w:rsidP="00000000" w:rsidRDefault="00000000" w:rsidRPr="00000000" w14:paraId="00000208">
            <w:pPr>
              <w:rPr>
                <w:b w:val="1"/>
                <w:color w:val="000000"/>
                <w:sz w:val="14"/>
                <w:szCs w:val="14"/>
              </w:rPr>
            </w:pPr>
            <w:r w:rsidDel="00000000" w:rsidR="00000000" w:rsidRPr="00000000">
              <w:rPr>
                <w:b w:val="1"/>
                <w:color w:val="000000"/>
                <w:sz w:val="14"/>
                <w:szCs w:val="14"/>
                <w:rtl w:val="0"/>
              </w:rPr>
              <w:t xml:space="preserve">Nº recomendação</w:t>
            </w:r>
          </w:p>
        </w:tc>
        <w:tc>
          <w:tcPr>
            <w:tcBorders>
              <w:top w:color="000000" w:space="0" w:sz="0" w:val="nil"/>
              <w:left w:color="000000" w:space="0" w:sz="4" w:val="single"/>
              <w:bottom w:color="000000" w:space="0" w:sz="4" w:val="single"/>
              <w:right w:color="000000" w:space="0" w:sz="4" w:val="single"/>
            </w:tcBorders>
            <w:shd w:fill="99ccff" w:val="clear"/>
            <w:tcMar>
              <w:top w:w="15.0" w:type="dxa"/>
              <w:left w:w="15.0" w:type="dxa"/>
              <w:bottom w:w="0.0" w:type="dxa"/>
              <w:right w:w="15.0" w:type="dxa"/>
            </w:tcMar>
            <w:vAlign w:val="center"/>
          </w:tcPr>
          <w:p w:rsidR="00000000" w:rsidDel="00000000" w:rsidP="00000000" w:rsidRDefault="00000000" w:rsidRPr="00000000" w14:paraId="00000209">
            <w:pPr>
              <w:jc w:val="center"/>
              <w:rPr>
                <w:b w:val="1"/>
                <w:color w:val="000000"/>
                <w:sz w:val="14"/>
                <w:szCs w:val="14"/>
              </w:rPr>
            </w:pPr>
            <w:r w:rsidDel="00000000" w:rsidR="00000000" w:rsidRPr="00000000">
              <w:rPr>
                <w:b w:val="1"/>
                <w:color w:val="000000"/>
                <w:sz w:val="14"/>
                <w:szCs w:val="14"/>
                <w:rtl w:val="0"/>
              </w:rPr>
              <w:t xml:space="preserve">Constatação </w:t>
            </w:r>
          </w:p>
        </w:tc>
        <w:tc>
          <w:tcPr>
            <w:tcBorders>
              <w:top w:color="000000" w:space="0" w:sz="0" w:val="nil"/>
              <w:left w:color="000000" w:space="0" w:sz="0" w:val="nil"/>
              <w:bottom w:color="000000" w:space="0" w:sz="4" w:val="single"/>
              <w:right w:color="000000" w:space="0" w:sz="4" w:val="single"/>
            </w:tcBorders>
            <w:shd w:fill="ccffcc" w:val="clear"/>
            <w:tcMar>
              <w:top w:w="15.0" w:type="dxa"/>
              <w:left w:w="15.0" w:type="dxa"/>
              <w:bottom w:w="0.0" w:type="dxa"/>
              <w:right w:w="15.0" w:type="dxa"/>
            </w:tcMar>
            <w:vAlign w:val="center"/>
          </w:tcPr>
          <w:p w:rsidR="00000000" w:rsidDel="00000000" w:rsidP="00000000" w:rsidRDefault="00000000" w:rsidRPr="00000000" w14:paraId="0000020A">
            <w:pPr>
              <w:jc w:val="center"/>
              <w:rPr>
                <w:b w:val="1"/>
                <w:color w:val="000000"/>
                <w:sz w:val="14"/>
                <w:szCs w:val="14"/>
              </w:rPr>
            </w:pPr>
            <w:r w:rsidDel="00000000" w:rsidR="00000000" w:rsidRPr="00000000">
              <w:rPr>
                <w:b w:val="1"/>
                <w:color w:val="000000"/>
                <w:sz w:val="14"/>
                <w:szCs w:val="14"/>
                <w:rtl w:val="0"/>
              </w:rPr>
              <w:t xml:space="preserve">Recomendação</w:t>
            </w:r>
          </w:p>
        </w:tc>
        <w:tc>
          <w:tcPr>
            <w:tcBorders>
              <w:top w:color="000000" w:space="0" w:sz="0" w:val="nil"/>
              <w:left w:color="000000" w:space="0" w:sz="0" w:val="nil"/>
              <w:bottom w:color="000000" w:space="0" w:sz="4" w:val="single"/>
              <w:right w:color="000000" w:space="0" w:sz="4" w:val="single"/>
            </w:tcBorders>
            <w:shd w:fill="ccffcc" w:val="clear"/>
            <w:tcMar>
              <w:top w:w="15.0" w:type="dxa"/>
              <w:left w:w="15.0" w:type="dxa"/>
              <w:bottom w:w="0.0" w:type="dxa"/>
              <w:right w:w="15.0" w:type="dxa"/>
            </w:tcMar>
            <w:vAlign w:val="center"/>
          </w:tcPr>
          <w:p w:rsidR="00000000" w:rsidDel="00000000" w:rsidP="00000000" w:rsidRDefault="00000000" w:rsidRPr="00000000" w14:paraId="0000020B">
            <w:pPr>
              <w:jc w:val="center"/>
              <w:rPr>
                <w:b w:val="1"/>
                <w:color w:val="000000"/>
                <w:sz w:val="14"/>
                <w:szCs w:val="14"/>
              </w:rPr>
            </w:pPr>
            <w:r w:rsidDel="00000000" w:rsidR="00000000" w:rsidRPr="00000000">
              <w:rPr>
                <w:b w:val="1"/>
                <w:color w:val="000000"/>
                <w:sz w:val="14"/>
                <w:szCs w:val="14"/>
                <w:rtl w:val="0"/>
              </w:rPr>
              <w:t xml:space="preserve">Data de envio ao gestor</w:t>
            </w:r>
          </w:p>
        </w:tc>
        <w:tc>
          <w:tcPr>
            <w:tcBorders>
              <w:top w:color="000000" w:space="0" w:sz="0" w:val="nil"/>
              <w:left w:color="000000" w:space="0" w:sz="0" w:val="nil"/>
              <w:bottom w:color="000000" w:space="0" w:sz="4" w:val="single"/>
              <w:right w:color="000000" w:space="0" w:sz="4" w:val="single"/>
            </w:tcBorders>
            <w:shd w:fill="ccffcc" w:val="clear"/>
            <w:tcMar>
              <w:top w:w="15.0" w:type="dxa"/>
              <w:left w:w="15.0" w:type="dxa"/>
              <w:bottom w:w="0.0" w:type="dxa"/>
              <w:right w:w="15.0" w:type="dxa"/>
            </w:tcMar>
            <w:vAlign w:val="center"/>
          </w:tcPr>
          <w:p w:rsidR="00000000" w:rsidDel="00000000" w:rsidP="00000000" w:rsidRDefault="00000000" w:rsidRPr="00000000" w14:paraId="0000020C">
            <w:pPr>
              <w:jc w:val="center"/>
              <w:rPr>
                <w:b w:val="1"/>
                <w:color w:val="000000"/>
                <w:sz w:val="14"/>
                <w:szCs w:val="14"/>
              </w:rPr>
            </w:pPr>
            <w:r w:rsidDel="00000000" w:rsidR="00000000" w:rsidRPr="00000000">
              <w:rPr>
                <w:b w:val="1"/>
                <w:color w:val="000000"/>
                <w:sz w:val="14"/>
                <w:szCs w:val="14"/>
                <w:rtl w:val="0"/>
              </w:rPr>
              <w:t xml:space="preserve">Data Limite p/ Atendimento</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0D">
            <w:pPr>
              <w:jc w:val="center"/>
              <w:rPr>
                <w:b w:val="1"/>
                <w:color w:val="000000"/>
                <w:sz w:val="14"/>
                <w:szCs w:val="14"/>
              </w:rPr>
            </w:pPr>
            <w:r w:rsidDel="00000000" w:rsidR="00000000" w:rsidRPr="00000000">
              <w:rPr>
                <w:b w:val="1"/>
                <w:color w:val="000000"/>
                <w:sz w:val="14"/>
                <w:szCs w:val="14"/>
                <w:rtl w:val="0"/>
              </w:rPr>
              <w:t xml:space="preserve">Situação</w:t>
            </w:r>
          </w:p>
        </w:tc>
      </w:tr>
      <w:tr>
        <w:trPr>
          <w:cantSplit w:val="0"/>
          <w:trHeight w:val="1180" w:hRule="atLeast"/>
          <w:tblHeader w:val="0"/>
        </w:trPr>
        <w:tc>
          <w:tcPr>
            <w:vMerge w:val="restart"/>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0E">
            <w:pPr>
              <w:jc w:val="center"/>
              <w:rPr>
                <w:color w:val="000000"/>
                <w:sz w:val="14"/>
                <w:szCs w:val="14"/>
              </w:rPr>
            </w:pPr>
            <w:r w:rsidDel="00000000" w:rsidR="00000000" w:rsidRPr="00000000">
              <w:rPr>
                <w:color w:val="000000"/>
                <w:sz w:val="14"/>
                <w:szCs w:val="14"/>
                <w:rtl w:val="0"/>
              </w:rPr>
              <w:t xml:space="preserve">01/2021 - ação de auditoria nº 04 - Ingresso de Servidor - Professor de Magistério Superior</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0F">
            <w:pPr>
              <w:ind w:hanging="24"/>
              <w:jc w:val="center"/>
              <w:rPr>
                <w:color w:val="000000"/>
                <w:sz w:val="14"/>
                <w:szCs w:val="14"/>
              </w:rPr>
            </w:pPr>
            <w:r w:rsidDel="00000000" w:rsidR="00000000" w:rsidRPr="00000000">
              <w:rPr>
                <w:color w:val="000000"/>
                <w:sz w:val="14"/>
                <w:szCs w:val="14"/>
                <w:rtl w:val="0"/>
              </w:rPr>
              <w:t xml:space="preserve">1</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10">
            <w:pPr>
              <w:jc w:val="both"/>
              <w:rPr>
                <w:color w:val="000000"/>
                <w:sz w:val="14"/>
                <w:szCs w:val="14"/>
              </w:rPr>
            </w:pPr>
            <w:r w:rsidDel="00000000" w:rsidR="00000000" w:rsidRPr="00000000">
              <w:rPr>
                <w:color w:val="000000"/>
                <w:sz w:val="14"/>
                <w:szCs w:val="14"/>
                <w:rtl w:val="0"/>
              </w:rPr>
              <w:t xml:space="preserve">Centro Multidisciplinar de Barra atribuindo peso 3 (três) à prova de Títulos, em desacordo com a exigência da Resolução Consuni 05/2017.</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11">
            <w:pPr>
              <w:jc w:val="both"/>
              <w:rPr>
                <w:color w:val="000000"/>
                <w:sz w:val="14"/>
                <w:szCs w:val="14"/>
              </w:rPr>
            </w:pPr>
            <w:r w:rsidDel="00000000" w:rsidR="00000000" w:rsidRPr="00000000">
              <w:rPr>
                <w:color w:val="000000"/>
                <w:sz w:val="14"/>
                <w:szCs w:val="14"/>
                <w:rtl w:val="0"/>
              </w:rPr>
              <w:t xml:space="preserve">Recomendamos ao Centro Multidisciplinar de Barra, a partir da ciência da inconformidade, atribuir os pesos nas etapas dos processos seletivos, futuramente realizados, conforme determina a Resolução Consuni 05.2017.</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12">
            <w:pPr>
              <w:jc w:val="center"/>
              <w:rPr>
                <w:color w:val="000000"/>
                <w:sz w:val="14"/>
                <w:szCs w:val="14"/>
              </w:rPr>
            </w:pPr>
            <w:r w:rsidDel="00000000" w:rsidR="00000000" w:rsidRPr="00000000">
              <w:rPr>
                <w:color w:val="000000"/>
                <w:sz w:val="14"/>
                <w:szCs w:val="14"/>
                <w:rtl w:val="0"/>
              </w:rPr>
              <w:t xml:space="preserve">06/08/2021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13">
            <w:pPr>
              <w:jc w:val="both"/>
              <w:rPr>
                <w:color w:val="000000"/>
                <w:sz w:val="14"/>
                <w:szCs w:val="14"/>
              </w:rPr>
            </w:pPr>
            <w:r w:rsidDel="00000000" w:rsidR="00000000" w:rsidRPr="00000000">
              <w:rPr>
                <w:color w:val="000000"/>
                <w:sz w:val="14"/>
                <w:szCs w:val="14"/>
                <w:rtl w:val="0"/>
              </w:rPr>
              <w:t xml:space="preserve">Próximo processo seletivo simplificado</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14">
            <w:pPr>
              <w:jc w:val="center"/>
              <w:rPr>
                <w:color w:val="000000"/>
                <w:sz w:val="14"/>
                <w:szCs w:val="14"/>
              </w:rPr>
            </w:pPr>
            <w:r w:rsidDel="00000000" w:rsidR="00000000" w:rsidRPr="00000000">
              <w:rPr>
                <w:color w:val="000000"/>
                <w:sz w:val="14"/>
                <w:szCs w:val="14"/>
                <w:rtl w:val="0"/>
              </w:rPr>
              <w:t xml:space="preserve">Implementada. </w:t>
            </w:r>
          </w:p>
        </w:tc>
      </w:tr>
      <w:tr>
        <w:trPr>
          <w:cantSplit w:val="0"/>
          <w:trHeight w:val="1188"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16">
            <w:pPr>
              <w:jc w:val="center"/>
              <w:rPr>
                <w:color w:val="000000"/>
                <w:sz w:val="14"/>
                <w:szCs w:val="14"/>
              </w:rPr>
            </w:pPr>
            <w:r w:rsidDel="00000000" w:rsidR="00000000" w:rsidRPr="00000000">
              <w:rPr>
                <w:color w:val="000000"/>
                <w:sz w:val="14"/>
                <w:szCs w:val="14"/>
                <w:rtl w:val="0"/>
              </w:rPr>
              <w:t xml:space="preserve">2</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17">
            <w:pPr>
              <w:jc w:val="both"/>
              <w:rPr>
                <w:color w:val="000000"/>
                <w:sz w:val="14"/>
                <w:szCs w:val="14"/>
              </w:rPr>
            </w:pPr>
            <w:r w:rsidDel="00000000" w:rsidR="00000000" w:rsidRPr="00000000">
              <w:rPr>
                <w:color w:val="000000"/>
                <w:sz w:val="14"/>
                <w:szCs w:val="14"/>
                <w:rtl w:val="0"/>
              </w:rPr>
              <w:t xml:space="preserve">Aprovação de candidato em processo seletivo para professor substituto, promovido pelo Centro Acadêmico de Bom Jesus da Lapa, com média final inferior a sete (07), em desacordo com o disposto na Resolução Consuni 05/2017.</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18">
            <w:pPr>
              <w:jc w:val="both"/>
              <w:rPr>
                <w:color w:val="000000"/>
                <w:sz w:val="14"/>
                <w:szCs w:val="14"/>
              </w:rPr>
            </w:pPr>
            <w:r w:rsidDel="00000000" w:rsidR="00000000" w:rsidRPr="00000000">
              <w:rPr>
                <w:color w:val="000000"/>
                <w:sz w:val="14"/>
                <w:szCs w:val="14"/>
                <w:rtl w:val="0"/>
              </w:rPr>
              <w:t xml:space="preserve">Recomendamos à Gestão da Universidade estabelecer procedimentos visando o esclarecimento dos fatos, referente a contratação de professor temporário promovido pelo Centro Acadêmico de Bom Jesus da Lapa. </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19">
            <w:pPr>
              <w:jc w:val="center"/>
              <w:rPr>
                <w:color w:val="000000"/>
                <w:sz w:val="14"/>
                <w:szCs w:val="14"/>
              </w:rPr>
            </w:pPr>
            <w:r w:rsidDel="00000000" w:rsidR="00000000" w:rsidRPr="00000000">
              <w:rPr>
                <w:color w:val="000000"/>
                <w:sz w:val="14"/>
                <w:szCs w:val="14"/>
                <w:rtl w:val="0"/>
              </w:rPr>
              <w:t xml:space="preserve">06/08/2021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1A">
            <w:pPr>
              <w:jc w:val="both"/>
              <w:rPr>
                <w:color w:val="000000"/>
                <w:sz w:val="14"/>
                <w:szCs w:val="14"/>
              </w:rPr>
            </w:pPr>
            <w:r w:rsidDel="00000000" w:rsidR="00000000" w:rsidRPr="00000000">
              <w:rPr>
                <w:color w:val="000000"/>
                <w:sz w:val="14"/>
                <w:szCs w:val="14"/>
                <w:rtl w:val="0"/>
              </w:rPr>
              <w:t xml:space="preserve">31/12/2021</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1B">
            <w:pPr>
              <w:jc w:val="center"/>
              <w:rPr>
                <w:color w:val="000000"/>
                <w:sz w:val="14"/>
                <w:szCs w:val="14"/>
              </w:rPr>
            </w:pPr>
            <w:r w:rsidDel="00000000" w:rsidR="00000000" w:rsidRPr="00000000">
              <w:rPr>
                <w:color w:val="000000"/>
                <w:sz w:val="14"/>
                <w:szCs w:val="14"/>
                <w:rtl w:val="0"/>
              </w:rPr>
              <w:t xml:space="preserve">Pendente</w:t>
            </w:r>
          </w:p>
        </w:tc>
      </w:tr>
      <w:tr>
        <w:trPr>
          <w:cantSplit w:val="0"/>
          <w:trHeight w:val="160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1D">
            <w:pPr>
              <w:jc w:val="center"/>
              <w:rPr>
                <w:color w:val="000000"/>
                <w:sz w:val="14"/>
                <w:szCs w:val="14"/>
              </w:rPr>
            </w:pPr>
            <w:r w:rsidDel="00000000" w:rsidR="00000000" w:rsidRPr="00000000">
              <w:rPr>
                <w:color w:val="000000"/>
                <w:sz w:val="14"/>
                <w:szCs w:val="14"/>
                <w:rtl w:val="0"/>
              </w:rPr>
              <w:t xml:space="preserve">3</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1E">
            <w:pPr>
              <w:jc w:val="both"/>
              <w:rPr>
                <w:color w:val="000000"/>
                <w:sz w:val="14"/>
                <w:szCs w:val="14"/>
              </w:rPr>
            </w:pPr>
            <w:r w:rsidDel="00000000" w:rsidR="00000000" w:rsidRPr="00000000">
              <w:rPr>
                <w:color w:val="000000"/>
                <w:sz w:val="14"/>
                <w:szCs w:val="14"/>
                <w:rtl w:val="0"/>
              </w:rPr>
              <w:t xml:space="preserve">Em processo seletivo para contratação de professor substituto, promovido pelo Centro das Ciências Biológicas e da Saúde e do Centro Multidisciplinar de Bom Jesus da Lapa, respectivamente, membros das bancas avaliaram a prova didática e a entrevista de cada candidato aplicando notas idênticas.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1F">
            <w:pPr>
              <w:jc w:val="both"/>
              <w:rPr>
                <w:color w:val="000000"/>
                <w:sz w:val="14"/>
                <w:szCs w:val="14"/>
              </w:rPr>
            </w:pPr>
            <w:r w:rsidDel="00000000" w:rsidR="00000000" w:rsidRPr="00000000">
              <w:rPr>
                <w:color w:val="000000"/>
                <w:sz w:val="14"/>
                <w:szCs w:val="14"/>
                <w:rtl w:val="0"/>
              </w:rPr>
              <w:t xml:space="preserve">Recomendamos à Gestão da Universidade a revisão da Resolução Consuni 05.2017, visando incluir a previsão de baremas nos editais internos dos processos seletivos simplificados para contratação de professor substituto, promovido por cada Centro Acadêmico.</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20">
            <w:pPr>
              <w:jc w:val="center"/>
              <w:rPr>
                <w:color w:val="000000"/>
                <w:sz w:val="14"/>
                <w:szCs w:val="14"/>
              </w:rPr>
            </w:pPr>
            <w:r w:rsidDel="00000000" w:rsidR="00000000" w:rsidRPr="00000000">
              <w:rPr>
                <w:color w:val="000000"/>
                <w:sz w:val="14"/>
                <w:szCs w:val="14"/>
                <w:rtl w:val="0"/>
              </w:rPr>
              <w:t xml:space="preserve">06/08/2021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21">
            <w:pPr>
              <w:jc w:val="both"/>
              <w:rPr>
                <w:color w:val="000000"/>
                <w:sz w:val="14"/>
                <w:szCs w:val="14"/>
              </w:rPr>
            </w:pPr>
            <w:r w:rsidDel="00000000" w:rsidR="00000000" w:rsidRPr="00000000">
              <w:rPr>
                <w:color w:val="000000"/>
                <w:sz w:val="14"/>
                <w:szCs w:val="14"/>
                <w:rtl w:val="0"/>
              </w:rPr>
              <w:t xml:space="preserve">31/12/2021</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22">
            <w:pPr>
              <w:jc w:val="center"/>
              <w:rPr>
                <w:color w:val="000000"/>
                <w:sz w:val="14"/>
                <w:szCs w:val="14"/>
              </w:rPr>
            </w:pPr>
            <w:r w:rsidDel="00000000" w:rsidR="00000000" w:rsidRPr="00000000">
              <w:rPr>
                <w:color w:val="000000"/>
                <w:sz w:val="14"/>
                <w:szCs w:val="14"/>
                <w:rtl w:val="0"/>
              </w:rPr>
              <w:t xml:space="preserve">Pendente</w:t>
            </w:r>
          </w:p>
        </w:tc>
      </w:tr>
      <w:tr>
        <w:trPr>
          <w:cantSplit w:val="0"/>
          <w:trHeight w:val="1306"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24">
            <w:pPr>
              <w:jc w:val="center"/>
              <w:rPr>
                <w:color w:val="000000"/>
                <w:sz w:val="14"/>
                <w:szCs w:val="14"/>
              </w:rPr>
            </w:pPr>
            <w:r w:rsidDel="00000000" w:rsidR="00000000" w:rsidRPr="00000000">
              <w:rPr>
                <w:color w:val="000000"/>
                <w:sz w:val="14"/>
                <w:szCs w:val="14"/>
                <w:rtl w:val="0"/>
              </w:rPr>
              <w:t xml:space="preserve">4</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25">
            <w:pPr>
              <w:jc w:val="both"/>
              <w:rPr>
                <w:color w:val="000000"/>
                <w:sz w:val="14"/>
                <w:szCs w:val="14"/>
              </w:rPr>
            </w:pPr>
            <w:r w:rsidDel="00000000" w:rsidR="00000000" w:rsidRPr="00000000">
              <w:rPr>
                <w:color w:val="000000"/>
                <w:sz w:val="14"/>
                <w:szCs w:val="14"/>
                <w:rtl w:val="0"/>
              </w:rPr>
              <w:t xml:space="preserve">Ausência de menção de prazos (na Resolução Consuni 05/2017 e consequentemente nos editais internos dos Centros Acadêmicos) para a apresentação da documentação dos candidatos participantes da seleção.</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26">
            <w:pPr>
              <w:jc w:val="both"/>
              <w:rPr>
                <w:color w:val="000000"/>
                <w:sz w:val="14"/>
                <w:szCs w:val="14"/>
              </w:rPr>
            </w:pPr>
            <w:r w:rsidDel="00000000" w:rsidR="00000000" w:rsidRPr="00000000">
              <w:rPr>
                <w:color w:val="000000"/>
                <w:sz w:val="14"/>
                <w:szCs w:val="14"/>
                <w:rtl w:val="0"/>
              </w:rPr>
              <w:t xml:space="preserve">Recomendamos à Gestão da Universidade revisar a Resolução Consuni 05.2017, visando a inclusão de exigência de prazo, nos editais internos, para os candidatos apresentarem a documentação exigida.</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27">
            <w:pPr>
              <w:jc w:val="center"/>
              <w:rPr>
                <w:color w:val="000000"/>
                <w:sz w:val="14"/>
                <w:szCs w:val="14"/>
              </w:rPr>
            </w:pPr>
            <w:r w:rsidDel="00000000" w:rsidR="00000000" w:rsidRPr="00000000">
              <w:rPr>
                <w:color w:val="000000"/>
                <w:sz w:val="14"/>
                <w:szCs w:val="14"/>
                <w:rtl w:val="0"/>
              </w:rPr>
              <w:t xml:space="preserve">06/08/2021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28">
            <w:pPr>
              <w:jc w:val="both"/>
              <w:rPr>
                <w:color w:val="000000"/>
                <w:sz w:val="14"/>
                <w:szCs w:val="14"/>
              </w:rPr>
            </w:pPr>
            <w:r w:rsidDel="00000000" w:rsidR="00000000" w:rsidRPr="00000000">
              <w:rPr>
                <w:color w:val="000000"/>
                <w:sz w:val="14"/>
                <w:szCs w:val="14"/>
                <w:rtl w:val="0"/>
              </w:rPr>
              <w:t xml:space="preserve">31/12/2021</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29">
            <w:pPr>
              <w:jc w:val="center"/>
              <w:rPr>
                <w:color w:val="000000"/>
                <w:sz w:val="14"/>
                <w:szCs w:val="14"/>
              </w:rPr>
            </w:pPr>
            <w:r w:rsidDel="00000000" w:rsidR="00000000" w:rsidRPr="00000000">
              <w:rPr>
                <w:color w:val="000000"/>
                <w:sz w:val="14"/>
                <w:szCs w:val="14"/>
                <w:rtl w:val="0"/>
              </w:rPr>
              <w:t xml:space="preserve">Pendente</w:t>
            </w:r>
          </w:p>
        </w:tc>
      </w:tr>
      <w:tr>
        <w:trPr>
          <w:cantSplit w:val="0"/>
          <w:trHeight w:val="142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2B">
            <w:pPr>
              <w:jc w:val="center"/>
              <w:rPr>
                <w:color w:val="000000"/>
                <w:sz w:val="14"/>
                <w:szCs w:val="14"/>
              </w:rPr>
            </w:pPr>
            <w:r w:rsidDel="00000000" w:rsidR="00000000" w:rsidRPr="00000000">
              <w:rPr>
                <w:color w:val="000000"/>
                <w:sz w:val="14"/>
                <w:szCs w:val="14"/>
                <w:rtl w:val="0"/>
              </w:rPr>
              <w:t xml:space="preserve">5</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2C">
            <w:pPr>
              <w:jc w:val="both"/>
              <w:rPr>
                <w:color w:val="000000"/>
                <w:sz w:val="14"/>
                <w:szCs w:val="14"/>
              </w:rPr>
            </w:pPr>
            <w:r w:rsidDel="00000000" w:rsidR="00000000" w:rsidRPr="00000000">
              <w:rPr>
                <w:color w:val="000000"/>
                <w:sz w:val="14"/>
                <w:szCs w:val="14"/>
                <w:rtl w:val="0"/>
              </w:rPr>
              <w:t xml:space="preserve">Resultados finais dos concursos públicos, promovidos pelo Centro das Ciências Biológicas e da Saúde e Centro Multidisciplinar de Barra, não homologados.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2D">
            <w:pPr>
              <w:jc w:val="both"/>
              <w:rPr>
                <w:color w:val="000000"/>
                <w:sz w:val="14"/>
                <w:szCs w:val="14"/>
              </w:rPr>
            </w:pPr>
            <w:r w:rsidDel="00000000" w:rsidR="00000000" w:rsidRPr="00000000">
              <w:rPr>
                <w:color w:val="000000"/>
                <w:sz w:val="14"/>
                <w:szCs w:val="14"/>
                <w:rtl w:val="0"/>
              </w:rPr>
              <w:t xml:space="preserve">Recomendamos ao Centro das Ciências Biológicas e da Saúde - CCBS, homologar o resultado final do concurso referente aos processos nº 23520.008786/2019-58, 23520.008847/2019-87 e 23520.008783/2019, editais 41.2018 e 01.2017, respectivamente. Como também, recomendamos ao Centro Multidisciplinar de Barra - CMB homologar o resultado final do concurso referente ao processo nº 23520.008354/2019-47, edital 03.2019.</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2E">
            <w:pPr>
              <w:jc w:val="center"/>
              <w:rPr>
                <w:color w:val="000000"/>
                <w:sz w:val="14"/>
                <w:szCs w:val="14"/>
              </w:rPr>
            </w:pPr>
            <w:r w:rsidDel="00000000" w:rsidR="00000000" w:rsidRPr="00000000">
              <w:rPr>
                <w:color w:val="000000"/>
                <w:sz w:val="14"/>
                <w:szCs w:val="14"/>
                <w:rtl w:val="0"/>
              </w:rPr>
              <w:t xml:space="preserve">06/08/2021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2F">
            <w:pPr>
              <w:jc w:val="both"/>
              <w:rPr>
                <w:color w:val="000000"/>
                <w:sz w:val="14"/>
                <w:szCs w:val="14"/>
              </w:rPr>
            </w:pPr>
            <w:r w:rsidDel="00000000" w:rsidR="00000000" w:rsidRPr="00000000">
              <w:rPr>
                <w:color w:val="000000"/>
                <w:sz w:val="14"/>
                <w:szCs w:val="14"/>
                <w:rtl w:val="0"/>
              </w:rPr>
              <w:t xml:space="preserve">31/12/2021</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30">
            <w:pPr>
              <w:jc w:val="center"/>
              <w:rPr>
                <w:color w:val="000000"/>
                <w:sz w:val="14"/>
                <w:szCs w:val="14"/>
              </w:rPr>
            </w:pPr>
            <w:r w:rsidDel="00000000" w:rsidR="00000000" w:rsidRPr="00000000">
              <w:rPr>
                <w:color w:val="000000"/>
                <w:sz w:val="14"/>
                <w:szCs w:val="14"/>
                <w:rtl w:val="0"/>
              </w:rPr>
              <w:t xml:space="preserve">Pendente</w:t>
            </w:r>
          </w:p>
        </w:tc>
      </w:tr>
      <w:tr>
        <w:trPr>
          <w:cantSplit w:val="0"/>
          <w:trHeight w:val="134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32">
            <w:pPr>
              <w:jc w:val="center"/>
              <w:rPr>
                <w:color w:val="000000"/>
                <w:sz w:val="14"/>
                <w:szCs w:val="14"/>
              </w:rPr>
            </w:pPr>
            <w:r w:rsidDel="00000000" w:rsidR="00000000" w:rsidRPr="00000000">
              <w:rPr>
                <w:color w:val="000000"/>
                <w:sz w:val="14"/>
                <w:szCs w:val="14"/>
                <w:rtl w:val="0"/>
              </w:rPr>
              <w:t xml:space="preserve">6</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33">
            <w:pPr>
              <w:jc w:val="both"/>
              <w:rPr>
                <w:color w:val="000000"/>
                <w:sz w:val="14"/>
                <w:szCs w:val="14"/>
              </w:rPr>
            </w:pPr>
            <w:r w:rsidDel="00000000" w:rsidR="00000000" w:rsidRPr="00000000">
              <w:rPr>
                <w:color w:val="000000"/>
                <w:sz w:val="14"/>
                <w:szCs w:val="14"/>
                <w:rtl w:val="0"/>
              </w:rPr>
              <w:t xml:space="preserve">Ausência de declaração de não impedimento para participação dos membros em banca examinadora, em processo seletivo para contratação de professor substituto promovido pelo Centro Multidisciplinar de Luís Eduardo Magalhães.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34">
            <w:pPr>
              <w:jc w:val="both"/>
              <w:rPr>
                <w:color w:val="000000"/>
                <w:sz w:val="14"/>
                <w:szCs w:val="14"/>
              </w:rPr>
            </w:pPr>
            <w:r w:rsidDel="00000000" w:rsidR="00000000" w:rsidRPr="00000000">
              <w:rPr>
                <w:color w:val="000000"/>
                <w:sz w:val="14"/>
                <w:szCs w:val="14"/>
                <w:rtl w:val="0"/>
              </w:rPr>
              <w:t xml:space="preserve">Recomendamos, ao Centro Multidisciplinar de Luís Eduardo Magalhães - CMLEM, anexar as declarações, de não impedimento em participação de banca examinadora de concurso, aos processos SIPAC nº 23520.013157/2017-88 e nº 23520.004063/2018-07.</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35">
            <w:pPr>
              <w:jc w:val="center"/>
              <w:rPr>
                <w:color w:val="000000"/>
                <w:sz w:val="14"/>
                <w:szCs w:val="14"/>
              </w:rPr>
            </w:pPr>
            <w:r w:rsidDel="00000000" w:rsidR="00000000" w:rsidRPr="00000000">
              <w:rPr>
                <w:color w:val="000000"/>
                <w:sz w:val="14"/>
                <w:szCs w:val="14"/>
                <w:rtl w:val="0"/>
              </w:rPr>
              <w:t xml:space="preserve">06/08/2021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36">
            <w:pPr>
              <w:rPr>
                <w:color w:val="000000"/>
                <w:sz w:val="14"/>
                <w:szCs w:val="14"/>
              </w:rPr>
            </w:pPr>
            <w:r w:rsidDel="00000000" w:rsidR="00000000" w:rsidRPr="00000000">
              <w:rPr>
                <w:color w:val="000000"/>
                <w:sz w:val="14"/>
                <w:szCs w:val="14"/>
                <w:rtl w:val="0"/>
              </w:rPr>
              <w:t xml:space="preserve">31/12/2021</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37">
            <w:pPr>
              <w:jc w:val="center"/>
              <w:rPr>
                <w:color w:val="000000"/>
                <w:sz w:val="14"/>
                <w:szCs w:val="14"/>
              </w:rPr>
            </w:pPr>
            <w:r w:rsidDel="00000000" w:rsidR="00000000" w:rsidRPr="00000000">
              <w:rPr>
                <w:color w:val="000000"/>
                <w:sz w:val="14"/>
                <w:szCs w:val="14"/>
                <w:rtl w:val="0"/>
              </w:rPr>
              <w:t xml:space="preserve">Implementada. </w:t>
            </w:r>
          </w:p>
        </w:tc>
      </w:tr>
      <w:tr>
        <w:trPr>
          <w:cantSplit w:val="0"/>
          <w:trHeight w:val="900" w:hRule="atLeast"/>
          <w:tblHeader w:val="0"/>
        </w:trPr>
        <w:tc>
          <w:tcPr>
            <w:vMerge w:val="restart"/>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38">
            <w:pPr>
              <w:jc w:val="center"/>
              <w:rPr>
                <w:color w:val="000000"/>
                <w:sz w:val="14"/>
                <w:szCs w:val="14"/>
              </w:rPr>
            </w:pPr>
            <w:r w:rsidDel="00000000" w:rsidR="00000000" w:rsidRPr="00000000">
              <w:rPr>
                <w:color w:val="000000"/>
                <w:sz w:val="14"/>
                <w:szCs w:val="14"/>
                <w:rtl w:val="0"/>
              </w:rPr>
              <w:t xml:space="preserve">02/2021 - Ação de auditoria nº 01 - Administração de Infraestrutura de TIC</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39">
            <w:pPr>
              <w:jc w:val="center"/>
              <w:rPr>
                <w:color w:val="000000"/>
                <w:sz w:val="14"/>
                <w:szCs w:val="14"/>
              </w:rPr>
            </w:pPr>
            <w:r w:rsidDel="00000000" w:rsidR="00000000" w:rsidRPr="00000000">
              <w:rPr>
                <w:color w:val="000000"/>
                <w:sz w:val="14"/>
                <w:szCs w:val="14"/>
                <w:rtl w:val="0"/>
              </w:rPr>
              <w:t xml:space="preserve">1</w:t>
            </w:r>
          </w:p>
        </w:tc>
        <w:tc>
          <w:tcPr>
            <w:vMerge w:val="restart"/>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3A">
            <w:pPr>
              <w:rPr>
                <w:color w:val="000000"/>
                <w:sz w:val="14"/>
                <w:szCs w:val="14"/>
              </w:rPr>
            </w:pPr>
            <w:r w:rsidDel="00000000" w:rsidR="00000000" w:rsidRPr="00000000">
              <w:rPr>
                <w:color w:val="000000"/>
                <w:sz w:val="14"/>
                <w:szCs w:val="14"/>
                <w:rtl w:val="0"/>
              </w:rPr>
              <w:t xml:space="preserve">Data center insuficiente e exposto a riscos diversos.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3B">
            <w:pPr>
              <w:jc w:val="both"/>
              <w:rPr>
                <w:color w:val="000000"/>
                <w:sz w:val="14"/>
                <w:szCs w:val="14"/>
              </w:rPr>
            </w:pPr>
            <w:r w:rsidDel="00000000" w:rsidR="00000000" w:rsidRPr="00000000">
              <w:rPr>
                <w:color w:val="000000"/>
                <w:sz w:val="14"/>
                <w:szCs w:val="14"/>
                <w:rtl w:val="0"/>
              </w:rPr>
              <w:t xml:space="preserve">Adequação da estrutura arquitetônica e civil do Data center/ou sua realocação em um espaço adequado e melhorias estruturais nos sistemas críticos como Sistema de refrigeração e Rede de energia elétrica.</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3C">
            <w:pPr>
              <w:jc w:val="center"/>
              <w:rPr>
                <w:color w:val="000000"/>
                <w:sz w:val="14"/>
                <w:szCs w:val="14"/>
              </w:rPr>
            </w:pPr>
            <w:r w:rsidDel="00000000" w:rsidR="00000000" w:rsidRPr="00000000">
              <w:rPr>
                <w:color w:val="000000"/>
                <w:sz w:val="14"/>
                <w:szCs w:val="14"/>
                <w:rtl w:val="0"/>
              </w:rPr>
              <w:t xml:space="preserve">15/09/2021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3D">
            <w:pPr>
              <w:rPr>
                <w:color w:val="000000"/>
                <w:sz w:val="14"/>
                <w:szCs w:val="14"/>
              </w:rPr>
            </w:pPr>
            <w:r w:rsidDel="00000000" w:rsidR="00000000" w:rsidRPr="00000000">
              <w:rPr>
                <w:color w:val="000000"/>
                <w:sz w:val="14"/>
                <w:szCs w:val="14"/>
                <w:rtl w:val="0"/>
              </w:rPr>
              <w:t xml:space="preserve">31/01/2023</w:t>
            </w:r>
          </w:p>
        </w:tc>
        <w:tc>
          <w:tcPr>
            <w:vMerge w:val="restart"/>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3E">
            <w:pPr>
              <w:jc w:val="center"/>
              <w:rPr>
                <w:color w:val="000000"/>
                <w:sz w:val="14"/>
                <w:szCs w:val="14"/>
              </w:rPr>
            </w:pPr>
            <w:r w:rsidDel="00000000" w:rsidR="00000000" w:rsidRPr="00000000">
              <w:rPr>
                <w:color w:val="000000"/>
                <w:sz w:val="14"/>
                <w:szCs w:val="14"/>
                <w:rtl w:val="0"/>
              </w:rPr>
              <w:t xml:space="preserve">Pendente</w:t>
            </w:r>
          </w:p>
        </w:tc>
      </w:tr>
      <w:tr>
        <w:trPr>
          <w:cantSplit w:val="0"/>
          <w:trHeight w:val="631"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40">
            <w:pPr>
              <w:jc w:val="center"/>
              <w:rPr>
                <w:color w:val="000000"/>
                <w:sz w:val="14"/>
                <w:szCs w:val="14"/>
              </w:rPr>
            </w:pPr>
            <w:r w:rsidDel="00000000" w:rsidR="00000000" w:rsidRPr="00000000">
              <w:rPr>
                <w:color w:val="000000"/>
                <w:sz w:val="14"/>
                <w:szCs w:val="14"/>
                <w:rtl w:val="0"/>
              </w:rPr>
              <w:t xml:space="preserve">2</w:t>
            </w:r>
          </w:p>
        </w:tc>
        <w:tc>
          <w:tcPr>
            <w:vMerge w:val="continue"/>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42">
            <w:pPr>
              <w:jc w:val="both"/>
              <w:rPr>
                <w:color w:val="000000"/>
                <w:sz w:val="14"/>
                <w:szCs w:val="14"/>
              </w:rPr>
            </w:pPr>
            <w:r w:rsidDel="00000000" w:rsidR="00000000" w:rsidRPr="00000000">
              <w:rPr>
                <w:color w:val="000000"/>
                <w:sz w:val="14"/>
                <w:szCs w:val="14"/>
                <w:rtl w:val="0"/>
              </w:rPr>
              <w:t xml:space="preserve">Separação dos equipamentos de telecomunicações e dados, em ambientes diferentes.</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43">
            <w:pPr>
              <w:jc w:val="center"/>
              <w:rPr>
                <w:color w:val="000000"/>
                <w:sz w:val="14"/>
                <w:szCs w:val="14"/>
              </w:rPr>
            </w:pPr>
            <w:r w:rsidDel="00000000" w:rsidR="00000000" w:rsidRPr="00000000">
              <w:rPr>
                <w:color w:val="000000"/>
                <w:sz w:val="14"/>
                <w:szCs w:val="14"/>
                <w:rtl w:val="0"/>
              </w:rPr>
              <w:t xml:space="preserve">15/09/2021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44">
            <w:pPr>
              <w:rPr>
                <w:color w:val="000000"/>
                <w:sz w:val="14"/>
                <w:szCs w:val="14"/>
              </w:rPr>
            </w:pPr>
            <w:r w:rsidDel="00000000" w:rsidR="00000000" w:rsidRPr="00000000">
              <w:rPr>
                <w:color w:val="000000"/>
                <w:sz w:val="14"/>
                <w:szCs w:val="14"/>
                <w:rtl w:val="0"/>
              </w:rPr>
              <w:t xml:space="preserve">31/01/2023</w:t>
            </w:r>
          </w:p>
        </w:tc>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546"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47">
            <w:pPr>
              <w:jc w:val="center"/>
              <w:rPr>
                <w:color w:val="000000"/>
                <w:sz w:val="14"/>
                <w:szCs w:val="14"/>
              </w:rPr>
            </w:pPr>
            <w:r w:rsidDel="00000000" w:rsidR="00000000" w:rsidRPr="00000000">
              <w:rPr>
                <w:color w:val="000000"/>
                <w:sz w:val="14"/>
                <w:szCs w:val="14"/>
                <w:rtl w:val="0"/>
              </w:rPr>
              <w:t xml:space="preserve">3</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48">
            <w:pPr>
              <w:jc w:val="both"/>
              <w:rPr>
                <w:color w:val="000000"/>
                <w:sz w:val="14"/>
                <w:szCs w:val="14"/>
              </w:rPr>
            </w:pPr>
            <w:r w:rsidDel="00000000" w:rsidR="00000000" w:rsidRPr="00000000">
              <w:rPr>
                <w:color w:val="000000"/>
                <w:sz w:val="14"/>
                <w:szCs w:val="14"/>
                <w:rtl w:val="0"/>
              </w:rPr>
              <w:t xml:space="preserve">Força de trabalho insuficiente.</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49">
            <w:pPr>
              <w:jc w:val="both"/>
              <w:rPr>
                <w:color w:val="000000"/>
                <w:sz w:val="14"/>
                <w:szCs w:val="14"/>
              </w:rPr>
            </w:pPr>
            <w:r w:rsidDel="00000000" w:rsidR="00000000" w:rsidRPr="00000000">
              <w:rPr>
                <w:color w:val="000000"/>
                <w:sz w:val="14"/>
                <w:szCs w:val="14"/>
                <w:rtl w:val="0"/>
              </w:rPr>
              <w:t xml:space="preserve">Envidar esforços para aumento e adequação da força de trabalho na Protic.</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4A">
            <w:pPr>
              <w:jc w:val="center"/>
              <w:rPr>
                <w:color w:val="000000"/>
                <w:sz w:val="14"/>
                <w:szCs w:val="14"/>
              </w:rPr>
            </w:pPr>
            <w:r w:rsidDel="00000000" w:rsidR="00000000" w:rsidRPr="00000000">
              <w:rPr>
                <w:color w:val="000000"/>
                <w:sz w:val="14"/>
                <w:szCs w:val="14"/>
                <w:rtl w:val="0"/>
              </w:rPr>
              <w:t xml:space="preserve">15/09/2021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4B">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4C">
            <w:pPr>
              <w:jc w:val="center"/>
              <w:rPr>
                <w:color w:val="000000"/>
                <w:sz w:val="14"/>
                <w:szCs w:val="14"/>
              </w:rPr>
            </w:pPr>
            <w:r w:rsidDel="00000000" w:rsidR="00000000" w:rsidRPr="00000000">
              <w:rPr>
                <w:color w:val="000000"/>
                <w:sz w:val="14"/>
                <w:szCs w:val="14"/>
                <w:rtl w:val="0"/>
              </w:rPr>
              <w:t xml:space="preserve">Pendente</w:t>
            </w:r>
          </w:p>
        </w:tc>
      </w:tr>
      <w:tr>
        <w:trPr>
          <w:cantSplit w:val="0"/>
          <w:trHeight w:val="705"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4E">
            <w:pPr>
              <w:jc w:val="center"/>
              <w:rPr>
                <w:color w:val="000000"/>
                <w:sz w:val="14"/>
                <w:szCs w:val="14"/>
              </w:rPr>
            </w:pPr>
            <w:r w:rsidDel="00000000" w:rsidR="00000000" w:rsidRPr="00000000">
              <w:rPr>
                <w:color w:val="000000"/>
                <w:sz w:val="14"/>
                <w:szCs w:val="14"/>
                <w:rtl w:val="0"/>
              </w:rPr>
              <w:t xml:space="preserve">4</w:t>
            </w:r>
          </w:p>
        </w:tc>
        <w:tc>
          <w:tcPr>
            <w:vMerge w:val="restart"/>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4F">
            <w:pPr>
              <w:rPr>
                <w:color w:val="000000"/>
                <w:sz w:val="14"/>
                <w:szCs w:val="14"/>
              </w:rPr>
            </w:pPr>
            <w:r w:rsidDel="00000000" w:rsidR="00000000" w:rsidRPr="00000000">
              <w:rPr>
                <w:color w:val="000000"/>
                <w:sz w:val="14"/>
                <w:szCs w:val="14"/>
                <w:rtl w:val="0"/>
              </w:rPr>
              <w:t xml:space="preserve">Ausência de política de segurança da informação e comunicação – Posic, e de controle de acesso à informação, aos recursos e serviços de TIC.</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50">
            <w:pPr>
              <w:jc w:val="both"/>
              <w:rPr>
                <w:color w:val="000000"/>
                <w:sz w:val="14"/>
                <w:szCs w:val="14"/>
              </w:rPr>
            </w:pPr>
            <w:r w:rsidDel="00000000" w:rsidR="00000000" w:rsidRPr="00000000">
              <w:rPr>
                <w:color w:val="000000"/>
                <w:sz w:val="14"/>
                <w:szCs w:val="14"/>
                <w:rtl w:val="0"/>
              </w:rPr>
              <w:t xml:space="preserve">Aprovar a política de segurança da informação e comunicação – Posic, englobando o controle de acesso aos sistemas Institucionais, recursos e Serviços de TIC.</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51">
            <w:pPr>
              <w:jc w:val="center"/>
              <w:rPr>
                <w:color w:val="000000"/>
                <w:sz w:val="14"/>
                <w:szCs w:val="14"/>
              </w:rPr>
            </w:pPr>
            <w:r w:rsidDel="00000000" w:rsidR="00000000" w:rsidRPr="00000000">
              <w:rPr>
                <w:color w:val="000000"/>
                <w:sz w:val="14"/>
                <w:szCs w:val="14"/>
                <w:rtl w:val="0"/>
              </w:rPr>
              <w:t xml:space="preserve">15/09/2021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52">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53">
            <w:pPr>
              <w:jc w:val="center"/>
              <w:rPr>
                <w:color w:val="000000"/>
                <w:sz w:val="14"/>
                <w:szCs w:val="14"/>
              </w:rPr>
            </w:pPr>
            <w:r w:rsidDel="00000000" w:rsidR="00000000" w:rsidRPr="00000000">
              <w:rPr>
                <w:color w:val="000000"/>
                <w:sz w:val="14"/>
                <w:szCs w:val="14"/>
                <w:rtl w:val="0"/>
              </w:rPr>
              <w:t xml:space="preserve">Pendente</w:t>
            </w:r>
          </w:p>
        </w:tc>
      </w:tr>
      <w:tr>
        <w:trPr>
          <w:cantSplit w:val="0"/>
          <w:trHeight w:val="495"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55">
            <w:pPr>
              <w:jc w:val="center"/>
              <w:rPr>
                <w:color w:val="000000"/>
                <w:sz w:val="14"/>
                <w:szCs w:val="14"/>
              </w:rPr>
            </w:pPr>
            <w:r w:rsidDel="00000000" w:rsidR="00000000" w:rsidRPr="00000000">
              <w:rPr>
                <w:color w:val="000000"/>
                <w:sz w:val="14"/>
                <w:szCs w:val="14"/>
                <w:rtl w:val="0"/>
              </w:rPr>
              <w:t xml:space="preserve">5</w:t>
            </w:r>
          </w:p>
        </w:tc>
        <w:tc>
          <w:tcPr>
            <w:vMerge w:val="continue"/>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57">
            <w:pPr>
              <w:jc w:val="both"/>
              <w:rPr>
                <w:color w:val="000000"/>
                <w:sz w:val="14"/>
                <w:szCs w:val="14"/>
              </w:rPr>
            </w:pPr>
            <w:r w:rsidDel="00000000" w:rsidR="00000000" w:rsidRPr="00000000">
              <w:rPr>
                <w:color w:val="000000"/>
                <w:sz w:val="14"/>
                <w:szCs w:val="14"/>
                <w:rtl w:val="0"/>
              </w:rPr>
              <w:t xml:space="preserve">Implantar Comitê de Segurança da Informação e Comunicação (ou estrutura equivalente).</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58">
            <w:pPr>
              <w:jc w:val="center"/>
              <w:rPr>
                <w:color w:val="000000"/>
                <w:sz w:val="14"/>
                <w:szCs w:val="14"/>
              </w:rPr>
            </w:pPr>
            <w:r w:rsidDel="00000000" w:rsidR="00000000" w:rsidRPr="00000000">
              <w:rPr>
                <w:color w:val="000000"/>
                <w:sz w:val="14"/>
                <w:szCs w:val="14"/>
                <w:rtl w:val="0"/>
              </w:rPr>
              <w:t xml:space="preserve">15/09/2021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59">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5A">
            <w:pPr>
              <w:jc w:val="center"/>
              <w:rPr>
                <w:color w:val="000000"/>
                <w:sz w:val="14"/>
                <w:szCs w:val="14"/>
              </w:rPr>
            </w:pPr>
            <w:r w:rsidDel="00000000" w:rsidR="00000000" w:rsidRPr="00000000">
              <w:rPr>
                <w:color w:val="000000"/>
                <w:sz w:val="14"/>
                <w:szCs w:val="14"/>
                <w:rtl w:val="0"/>
              </w:rPr>
              <w:t xml:space="preserve">Pendente</w:t>
            </w:r>
          </w:p>
        </w:tc>
      </w:tr>
      <w:tr>
        <w:trPr>
          <w:cantSplit w:val="0"/>
          <w:trHeight w:val="615"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5C">
            <w:pPr>
              <w:jc w:val="center"/>
              <w:rPr>
                <w:color w:val="000000"/>
                <w:sz w:val="14"/>
                <w:szCs w:val="14"/>
              </w:rPr>
            </w:pPr>
            <w:r w:rsidDel="00000000" w:rsidR="00000000" w:rsidRPr="00000000">
              <w:rPr>
                <w:color w:val="000000"/>
                <w:sz w:val="14"/>
                <w:szCs w:val="14"/>
                <w:rtl w:val="0"/>
              </w:rPr>
              <w:t xml:space="preserve">6</w:t>
            </w:r>
          </w:p>
        </w:tc>
        <w:tc>
          <w:tcPr>
            <w:vMerge w:val="continue"/>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5E">
            <w:pPr>
              <w:jc w:val="both"/>
              <w:rPr>
                <w:color w:val="000000"/>
                <w:sz w:val="14"/>
                <w:szCs w:val="14"/>
              </w:rPr>
            </w:pPr>
            <w:r w:rsidDel="00000000" w:rsidR="00000000" w:rsidRPr="00000000">
              <w:rPr>
                <w:color w:val="000000"/>
                <w:sz w:val="14"/>
                <w:szCs w:val="14"/>
                <w:rtl w:val="0"/>
              </w:rPr>
              <w:t xml:space="preserve">Estabelecer mecanismos de controle de bens de TIC em posse de servidores em afastamento ou desligamentos.</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5F">
            <w:pPr>
              <w:jc w:val="center"/>
              <w:rPr>
                <w:color w:val="000000"/>
                <w:sz w:val="14"/>
                <w:szCs w:val="14"/>
              </w:rPr>
            </w:pPr>
            <w:r w:rsidDel="00000000" w:rsidR="00000000" w:rsidRPr="00000000">
              <w:rPr>
                <w:color w:val="000000"/>
                <w:sz w:val="14"/>
                <w:szCs w:val="14"/>
                <w:rtl w:val="0"/>
              </w:rPr>
              <w:t xml:space="preserve">15/09/2021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60">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61">
            <w:pPr>
              <w:jc w:val="center"/>
              <w:rPr>
                <w:color w:val="000000"/>
                <w:sz w:val="14"/>
                <w:szCs w:val="14"/>
              </w:rPr>
            </w:pPr>
            <w:r w:rsidDel="00000000" w:rsidR="00000000" w:rsidRPr="00000000">
              <w:rPr>
                <w:color w:val="000000"/>
                <w:sz w:val="14"/>
                <w:szCs w:val="14"/>
                <w:rtl w:val="0"/>
              </w:rPr>
              <w:t xml:space="preserve">Pendente</w:t>
            </w:r>
          </w:p>
        </w:tc>
      </w:tr>
      <w:tr>
        <w:trPr>
          <w:cantSplit w:val="0"/>
          <w:trHeight w:val="63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63">
            <w:pPr>
              <w:jc w:val="center"/>
              <w:rPr>
                <w:color w:val="000000"/>
                <w:sz w:val="14"/>
                <w:szCs w:val="14"/>
              </w:rPr>
            </w:pPr>
            <w:r w:rsidDel="00000000" w:rsidR="00000000" w:rsidRPr="00000000">
              <w:rPr>
                <w:color w:val="000000"/>
                <w:sz w:val="14"/>
                <w:szCs w:val="14"/>
                <w:rtl w:val="0"/>
              </w:rPr>
              <w:t xml:space="preserve">7</w:t>
            </w:r>
          </w:p>
        </w:tc>
        <w:tc>
          <w:tcPr>
            <w:vMerge w:val="restart"/>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64">
            <w:pPr>
              <w:rPr>
                <w:color w:val="000000"/>
                <w:sz w:val="14"/>
                <w:szCs w:val="14"/>
              </w:rPr>
            </w:pPr>
            <w:r w:rsidDel="00000000" w:rsidR="00000000" w:rsidRPr="00000000">
              <w:rPr>
                <w:color w:val="000000"/>
                <w:sz w:val="14"/>
                <w:szCs w:val="14"/>
                <w:rtl w:val="0"/>
              </w:rPr>
              <w:t xml:space="preserve">Ausência de política de gestão de riscos.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65">
            <w:pPr>
              <w:jc w:val="both"/>
              <w:rPr>
                <w:color w:val="000000"/>
                <w:sz w:val="14"/>
                <w:szCs w:val="14"/>
              </w:rPr>
            </w:pPr>
            <w:r w:rsidDel="00000000" w:rsidR="00000000" w:rsidRPr="00000000">
              <w:rPr>
                <w:color w:val="000000"/>
                <w:sz w:val="14"/>
                <w:szCs w:val="14"/>
                <w:rtl w:val="0"/>
              </w:rPr>
              <w:t xml:space="preserve">Aprovar a política de Gestão de riscos Institucional, englobando a política de gestão de riscos de TIC, ou outro normativo equivalente;</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66">
            <w:pPr>
              <w:jc w:val="center"/>
              <w:rPr>
                <w:color w:val="000000"/>
                <w:sz w:val="14"/>
                <w:szCs w:val="14"/>
              </w:rPr>
            </w:pPr>
            <w:r w:rsidDel="00000000" w:rsidR="00000000" w:rsidRPr="00000000">
              <w:rPr>
                <w:color w:val="000000"/>
                <w:sz w:val="14"/>
                <w:szCs w:val="14"/>
                <w:rtl w:val="0"/>
              </w:rPr>
              <w:t xml:space="preserve">15/09/2021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67">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68">
            <w:pPr>
              <w:jc w:val="center"/>
              <w:rPr>
                <w:color w:val="000000"/>
                <w:sz w:val="14"/>
                <w:szCs w:val="14"/>
              </w:rPr>
            </w:pPr>
            <w:r w:rsidDel="00000000" w:rsidR="00000000" w:rsidRPr="00000000">
              <w:rPr>
                <w:color w:val="000000"/>
                <w:sz w:val="14"/>
                <w:szCs w:val="14"/>
                <w:rtl w:val="0"/>
              </w:rPr>
              <w:t xml:space="preserve">Pendente</w:t>
            </w:r>
          </w:p>
        </w:tc>
      </w:tr>
      <w:tr>
        <w:trPr>
          <w:cantSplit w:val="0"/>
          <w:trHeight w:val="613"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6A">
            <w:pPr>
              <w:jc w:val="center"/>
              <w:rPr>
                <w:color w:val="000000"/>
                <w:sz w:val="14"/>
                <w:szCs w:val="14"/>
              </w:rPr>
            </w:pPr>
            <w:r w:rsidDel="00000000" w:rsidR="00000000" w:rsidRPr="00000000">
              <w:rPr>
                <w:color w:val="000000"/>
                <w:sz w:val="14"/>
                <w:szCs w:val="14"/>
                <w:rtl w:val="0"/>
              </w:rPr>
              <w:t xml:space="preserve">8</w:t>
            </w:r>
          </w:p>
        </w:tc>
        <w:tc>
          <w:tcPr>
            <w:vMerge w:val="continue"/>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6C">
            <w:pPr>
              <w:jc w:val="both"/>
              <w:rPr>
                <w:color w:val="000000"/>
                <w:sz w:val="14"/>
                <w:szCs w:val="14"/>
              </w:rPr>
            </w:pPr>
            <w:r w:rsidDel="00000000" w:rsidR="00000000" w:rsidRPr="00000000">
              <w:rPr>
                <w:color w:val="000000"/>
                <w:sz w:val="14"/>
                <w:szCs w:val="14"/>
                <w:rtl w:val="0"/>
              </w:rPr>
              <w:t xml:space="preserve">Elaborar e implementar a Matriz de riscos Institucionais e o Plano de Gestão de riscos.</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6D">
            <w:pPr>
              <w:jc w:val="center"/>
              <w:rPr>
                <w:color w:val="000000"/>
                <w:sz w:val="14"/>
                <w:szCs w:val="14"/>
              </w:rPr>
            </w:pPr>
            <w:r w:rsidDel="00000000" w:rsidR="00000000" w:rsidRPr="00000000">
              <w:rPr>
                <w:color w:val="000000"/>
                <w:sz w:val="14"/>
                <w:szCs w:val="14"/>
                <w:rtl w:val="0"/>
              </w:rPr>
              <w:t xml:space="preserve">15/09/2021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6E">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6F">
            <w:pPr>
              <w:jc w:val="center"/>
              <w:rPr>
                <w:color w:val="000000"/>
                <w:sz w:val="14"/>
                <w:szCs w:val="14"/>
              </w:rPr>
            </w:pPr>
            <w:r w:rsidDel="00000000" w:rsidR="00000000" w:rsidRPr="00000000">
              <w:rPr>
                <w:color w:val="000000"/>
                <w:sz w:val="14"/>
                <w:szCs w:val="14"/>
                <w:rtl w:val="0"/>
              </w:rPr>
              <w:t xml:space="preserve">Pendente</w:t>
            </w:r>
          </w:p>
        </w:tc>
      </w:tr>
      <w:tr>
        <w:trPr>
          <w:cantSplit w:val="0"/>
          <w:trHeight w:val="266"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71">
            <w:pPr>
              <w:jc w:val="center"/>
              <w:rPr>
                <w:color w:val="000000"/>
                <w:sz w:val="14"/>
                <w:szCs w:val="14"/>
              </w:rPr>
            </w:pPr>
            <w:r w:rsidDel="00000000" w:rsidR="00000000" w:rsidRPr="00000000">
              <w:rPr>
                <w:color w:val="000000"/>
                <w:sz w:val="14"/>
                <w:szCs w:val="14"/>
                <w:rtl w:val="0"/>
              </w:rPr>
              <w:t xml:space="preserve">9</w:t>
            </w:r>
          </w:p>
        </w:tc>
        <w:tc>
          <w:tcPr>
            <w:vMerge w:val="continue"/>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73">
            <w:pPr>
              <w:jc w:val="both"/>
              <w:rPr>
                <w:color w:val="000000"/>
                <w:sz w:val="14"/>
                <w:szCs w:val="14"/>
              </w:rPr>
            </w:pPr>
            <w:r w:rsidDel="00000000" w:rsidR="00000000" w:rsidRPr="00000000">
              <w:rPr>
                <w:color w:val="000000"/>
                <w:sz w:val="14"/>
                <w:szCs w:val="14"/>
                <w:rtl w:val="0"/>
              </w:rPr>
              <w:t xml:space="preserve">Implantar Comitê de Gestão de riscos (ou estrutura equivalente).</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74">
            <w:pPr>
              <w:jc w:val="center"/>
              <w:rPr>
                <w:color w:val="000000"/>
                <w:sz w:val="14"/>
                <w:szCs w:val="14"/>
              </w:rPr>
            </w:pPr>
            <w:r w:rsidDel="00000000" w:rsidR="00000000" w:rsidRPr="00000000">
              <w:rPr>
                <w:color w:val="000000"/>
                <w:sz w:val="14"/>
                <w:szCs w:val="14"/>
                <w:rtl w:val="0"/>
              </w:rPr>
              <w:t xml:space="preserve">15/09/2021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75">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76">
            <w:pPr>
              <w:jc w:val="center"/>
              <w:rPr>
                <w:color w:val="000000"/>
                <w:sz w:val="14"/>
                <w:szCs w:val="14"/>
              </w:rPr>
            </w:pPr>
            <w:r w:rsidDel="00000000" w:rsidR="00000000" w:rsidRPr="00000000">
              <w:rPr>
                <w:color w:val="000000"/>
                <w:sz w:val="14"/>
                <w:szCs w:val="14"/>
                <w:rtl w:val="0"/>
              </w:rPr>
              <w:t xml:space="preserve">Pendente</w:t>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78">
            <w:pPr>
              <w:jc w:val="center"/>
              <w:rPr>
                <w:color w:val="000000"/>
                <w:sz w:val="14"/>
                <w:szCs w:val="14"/>
              </w:rPr>
            </w:pPr>
            <w:r w:rsidDel="00000000" w:rsidR="00000000" w:rsidRPr="00000000">
              <w:rPr>
                <w:color w:val="000000"/>
                <w:sz w:val="14"/>
                <w:szCs w:val="14"/>
                <w:rtl w:val="0"/>
              </w:rPr>
              <w:t xml:space="preserve">10</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79">
            <w:pPr>
              <w:jc w:val="both"/>
              <w:rPr>
                <w:color w:val="000000"/>
                <w:sz w:val="14"/>
                <w:szCs w:val="14"/>
              </w:rPr>
            </w:pPr>
            <w:r w:rsidDel="00000000" w:rsidR="00000000" w:rsidRPr="00000000">
              <w:rPr>
                <w:color w:val="000000"/>
                <w:sz w:val="14"/>
                <w:szCs w:val="14"/>
                <w:rtl w:val="0"/>
              </w:rPr>
              <w:t xml:space="preserve">Política e sistema de cópias de segurança (backup) e restauração de dados.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7A">
            <w:pPr>
              <w:jc w:val="both"/>
              <w:rPr>
                <w:color w:val="000000"/>
                <w:sz w:val="14"/>
                <w:szCs w:val="14"/>
              </w:rPr>
            </w:pPr>
            <w:r w:rsidDel="00000000" w:rsidR="00000000" w:rsidRPr="00000000">
              <w:rPr>
                <w:color w:val="000000"/>
                <w:sz w:val="14"/>
                <w:szCs w:val="14"/>
                <w:rtl w:val="0"/>
              </w:rPr>
              <w:t xml:space="preserve">Normatizar e Implantar Sistema de cópia de Segurança (Backup) ou estrutura equivalente, que atenda a necessidade de cópia de segurança na Universidade.</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7B">
            <w:pPr>
              <w:jc w:val="center"/>
              <w:rPr>
                <w:color w:val="000000"/>
                <w:sz w:val="14"/>
                <w:szCs w:val="14"/>
              </w:rPr>
            </w:pPr>
            <w:r w:rsidDel="00000000" w:rsidR="00000000" w:rsidRPr="00000000">
              <w:rPr>
                <w:color w:val="000000"/>
                <w:sz w:val="14"/>
                <w:szCs w:val="14"/>
                <w:rtl w:val="0"/>
              </w:rPr>
              <w:t xml:space="preserve">15/09/2021</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7C">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7D">
            <w:pPr>
              <w:jc w:val="center"/>
              <w:rPr>
                <w:color w:val="000000"/>
                <w:sz w:val="14"/>
                <w:szCs w:val="14"/>
              </w:rPr>
            </w:pPr>
            <w:r w:rsidDel="00000000" w:rsidR="00000000" w:rsidRPr="00000000">
              <w:rPr>
                <w:color w:val="000000"/>
                <w:sz w:val="14"/>
                <w:szCs w:val="14"/>
                <w:rtl w:val="0"/>
              </w:rPr>
              <w:t xml:space="preserve">Pendente</w:t>
            </w:r>
          </w:p>
        </w:tc>
      </w:tr>
      <w:tr>
        <w:trPr>
          <w:cantSplit w:val="0"/>
          <w:trHeight w:val="514" w:hRule="atLeast"/>
          <w:tblHeader w:val="0"/>
        </w:trPr>
        <w:tc>
          <w:tcPr>
            <w:vMerge w:val="restart"/>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7E">
            <w:pPr>
              <w:jc w:val="center"/>
              <w:rPr>
                <w:color w:val="000000"/>
                <w:sz w:val="14"/>
                <w:szCs w:val="14"/>
              </w:rPr>
            </w:pPr>
            <w:r w:rsidDel="00000000" w:rsidR="00000000" w:rsidRPr="00000000">
              <w:rPr>
                <w:color w:val="000000"/>
                <w:sz w:val="14"/>
                <w:szCs w:val="14"/>
                <w:rtl w:val="0"/>
              </w:rPr>
              <w:t xml:space="preserve">03/2021</w:t>
              <w:br w:type="textWrapping"/>
              <w:t xml:space="preserve">Ação de auditoria nº 03 - Bens móveis -TIC</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7F">
            <w:pPr>
              <w:jc w:val="center"/>
              <w:rPr>
                <w:color w:val="000000"/>
                <w:sz w:val="14"/>
                <w:szCs w:val="14"/>
              </w:rPr>
            </w:pPr>
            <w:r w:rsidDel="00000000" w:rsidR="00000000" w:rsidRPr="00000000">
              <w:rPr>
                <w:color w:val="000000"/>
                <w:sz w:val="14"/>
                <w:szCs w:val="14"/>
                <w:rtl w:val="0"/>
              </w:rPr>
              <w:t xml:space="preserve">1</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80">
            <w:pPr>
              <w:jc w:val="both"/>
              <w:rPr>
                <w:color w:val="000000"/>
                <w:sz w:val="14"/>
                <w:szCs w:val="14"/>
              </w:rPr>
            </w:pPr>
            <w:r w:rsidDel="00000000" w:rsidR="00000000" w:rsidRPr="00000000">
              <w:rPr>
                <w:color w:val="000000"/>
                <w:sz w:val="14"/>
                <w:szCs w:val="14"/>
                <w:rtl w:val="0"/>
              </w:rPr>
              <w:t xml:space="preserve">Gestão do ciclo de vida dos ativos inoperantes.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81">
            <w:pPr>
              <w:jc w:val="both"/>
              <w:rPr>
                <w:color w:val="000000"/>
                <w:sz w:val="14"/>
                <w:szCs w:val="14"/>
              </w:rPr>
            </w:pPr>
            <w:r w:rsidDel="00000000" w:rsidR="00000000" w:rsidRPr="00000000">
              <w:rPr>
                <w:color w:val="000000"/>
                <w:sz w:val="14"/>
                <w:szCs w:val="14"/>
                <w:rtl w:val="0"/>
              </w:rPr>
              <w:t xml:space="preserve">Recomendamos à PROTIC inserir no sistema VEREDAS as informações necessárias para o gerenciamento de manutenção dos ativos.</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82">
            <w:pPr>
              <w:jc w:val="center"/>
              <w:rPr>
                <w:color w:val="000000"/>
                <w:sz w:val="14"/>
                <w:szCs w:val="14"/>
              </w:rPr>
            </w:pPr>
            <w:r w:rsidDel="00000000" w:rsidR="00000000" w:rsidRPr="00000000">
              <w:rPr>
                <w:color w:val="000000"/>
                <w:sz w:val="14"/>
                <w:szCs w:val="14"/>
                <w:rtl w:val="0"/>
              </w:rPr>
              <w:t xml:space="preserve">12.01.2022</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83">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84">
            <w:pPr>
              <w:jc w:val="center"/>
              <w:rPr>
                <w:color w:val="000000"/>
                <w:sz w:val="14"/>
                <w:szCs w:val="14"/>
              </w:rPr>
            </w:pPr>
            <w:r w:rsidDel="00000000" w:rsidR="00000000" w:rsidRPr="00000000">
              <w:rPr>
                <w:color w:val="000000"/>
                <w:sz w:val="14"/>
                <w:szCs w:val="14"/>
                <w:rtl w:val="0"/>
              </w:rPr>
              <w:t xml:space="preserve">Pendente</w:t>
            </w:r>
          </w:p>
        </w:tc>
      </w:tr>
      <w:tr>
        <w:trPr>
          <w:cantSplit w:val="0"/>
          <w:trHeight w:val="96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86">
            <w:pPr>
              <w:jc w:val="center"/>
              <w:rPr>
                <w:color w:val="000000"/>
                <w:sz w:val="14"/>
                <w:szCs w:val="14"/>
              </w:rPr>
            </w:pPr>
            <w:r w:rsidDel="00000000" w:rsidR="00000000" w:rsidRPr="00000000">
              <w:rPr>
                <w:color w:val="000000"/>
                <w:sz w:val="14"/>
                <w:szCs w:val="14"/>
                <w:rtl w:val="0"/>
              </w:rPr>
              <w:t xml:space="preserve">2</w:t>
            </w:r>
          </w:p>
        </w:tc>
        <w:tc>
          <w:tcPr>
            <w:vMerge w:val="restart"/>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87">
            <w:pPr>
              <w:rPr>
                <w:color w:val="000000"/>
                <w:sz w:val="14"/>
                <w:szCs w:val="14"/>
              </w:rPr>
            </w:pPr>
            <w:r w:rsidDel="00000000" w:rsidR="00000000" w:rsidRPr="00000000">
              <w:rPr>
                <w:color w:val="000000"/>
                <w:sz w:val="14"/>
                <w:szCs w:val="14"/>
                <w:rtl w:val="0"/>
              </w:rPr>
              <w:t xml:space="preserve">Sistemas eletrônicos de registro patrimonial desatualizados.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88">
            <w:pPr>
              <w:jc w:val="both"/>
              <w:rPr>
                <w:color w:val="000000"/>
                <w:sz w:val="14"/>
                <w:szCs w:val="14"/>
              </w:rPr>
            </w:pPr>
            <w:r w:rsidDel="00000000" w:rsidR="00000000" w:rsidRPr="00000000">
              <w:rPr>
                <w:color w:val="000000"/>
                <w:sz w:val="14"/>
                <w:szCs w:val="14"/>
                <w:rtl w:val="0"/>
              </w:rPr>
              <w:t xml:space="preserve">Recomendamos à PROTIC Inserir no sistema VEREDAS informações necessárias para o gerenciamento administrativo dos equipamentos de TIC.</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89">
            <w:pPr>
              <w:jc w:val="center"/>
              <w:rPr>
                <w:color w:val="000000"/>
                <w:sz w:val="14"/>
                <w:szCs w:val="14"/>
              </w:rPr>
            </w:pPr>
            <w:r w:rsidDel="00000000" w:rsidR="00000000" w:rsidRPr="00000000">
              <w:rPr>
                <w:color w:val="000000"/>
                <w:sz w:val="14"/>
                <w:szCs w:val="14"/>
                <w:rtl w:val="0"/>
              </w:rPr>
              <w:t xml:space="preserve">12.01.2022</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8A">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8B">
            <w:pPr>
              <w:jc w:val="center"/>
              <w:rPr>
                <w:color w:val="000000"/>
                <w:sz w:val="14"/>
                <w:szCs w:val="14"/>
              </w:rPr>
            </w:pPr>
            <w:r w:rsidDel="00000000" w:rsidR="00000000" w:rsidRPr="00000000">
              <w:rPr>
                <w:color w:val="000000"/>
                <w:sz w:val="14"/>
                <w:szCs w:val="14"/>
                <w:rtl w:val="0"/>
              </w:rPr>
              <w:t xml:space="preserve">Pendente</w:t>
            </w:r>
          </w:p>
        </w:tc>
      </w:tr>
      <w:tr>
        <w:trPr>
          <w:cantSplit w:val="0"/>
          <w:trHeight w:val="42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8D">
            <w:pPr>
              <w:jc w:val="center"/>
              <w:rPr>
                <w:color w:val="000000"/>
                <w:sz w:val="14"/>
                <w:szCs w:val="14"/>
              </w:rPr>
            </w:pPr>
            <w:r w:rsidDel="00000000" w:rsidR="00000000" w:rsidRPr="00000000">
              <w:rPr>
                <w:color w:val="000000"/>
                <w:sz w:val="14"/>
                <w:szCs w:val="14"/>
                <w:rtl w:val="0"/>
              </w:rPr>
              <w:t xml:space="preserve">3</w:t>
            </w:r>
          </w:p>
        </w:tc>
        <w:tc>
          <w:tcPr>
            <w:vMerge w:val="continue"/>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8F">
            <w:pPr>
              <w:jc w:val="both"/>
              <w:rPr>
                <w:color w:val="000000"/>
                <w:sz w:val="14"/>
                <w:szCs w:val="14"/>
              </w:rPr>
            </w:pPr>
            <w:r w:rsidDel="00000000" w:rsidR="00000000" w:rsidRPr="00000000">
              <w:rPr>
                <w:color w:val="000000"/>
                <w:sz w:val="14"/>
                <w:szCs w:val="14"/>
                <w:rtl w:val="0"/>
              </w:rPr>
              <w:t xml:space="preserve">Recomendamos à PROAD promover a baixa patrimonial dos bens, objeto desta auditoria, considerados antieconômicos ou irrecuperáveis. </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90">
            <w:pPr>
              <w:jc w:val="center"/>
              <w:rPr>
                <w:color w:val="000000"/>
                <w:sz w:val="14"/>
                <w:szCs w:val="14"/>
              </w:rPr>
            </w:pPr>
            <w:r w:rsidDel="00000000" w:rsidR="00000000" w:rsidRPr="00000000">
              <w:rPr>
                <w:color w:val="000000"/>
                <w:sz w:val="14"/>
                <w:szCs w:val="14"/>
                <w:rtl w:val="0"/>
              </w:rPr>
              <w:t xml:space="preserve">12.01.2022</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91">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92">
            <w:pPr>
              <w:jc w:val="center"/>
              <w:rPr>
                <w:color w:val="000000"/>
                <w:sz w:val="14"/>
                <w:szCs w:val="14"/>
              </w:rPr>
            </w:pPr>
            <w:r w:rsidDel="00000000" w:rsidR="00000000" w:rsidRPr="00000000">
              <w:rPr>
                <w:color w:val="000000"/>
                <w:sz w:val="14"/>
                <w:szCs w:val="14"/>
                <w:rtl w:val="0"/>
              </w:rPr>
              <w:t xml:space="preserve">Pendente</w:t>
            </w:r>
          </w:p>
        </w:tc>
      </w:tr>
      <w:tr>
        <w:trPr>
          <w:cantSplit w:val="0"/>
          <w:trHeight w:val="42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94">
            <w:pPr>
              <w:jc w:val="center"/>
              <w:rPr>
                <w:color w:val="000000"/>
                <w:sz w:val="14"/>
                <w:szCs w:val="14"/>
              </w:rPr>
            </w:pPr>
            <w:r w:rsidDel="00000000" w:rsidR="00000000" w:rsidRPr="00000000">
              <w:rPr>
                <w:color w:val="000000"/>
                <w:sz w:val="14"/>
                <w:szCs w:val="14"/>
                <w:rtl w:val="0"/>
              </w:rPr>
              <w:t xml:space="preserve">4</w:t>
            </w:r>
          </w:p>
        </w:tc>
        <w:tc>
          <w:tcPr>
            <w:vMerge w:val="continue"/>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96">
            <w:pPr>
              <w:jc w:val="both"/>
              <w:rPr>
                <w:color w:val="000000"/>
                <w:sz w:val="14"/>
                <w:szCs w:val="14"/>
              </w:rPr>
            </w:pPr>
            <w:r w:rsidDel="00000000" w:rsidR="00000000" w:rsidRPr="00000000">
              <w:rPr>
                <w:color w:val="000000"/>
                <w:sz w:val="14"/>
                <w:szCs w:val="14"/>
                <w:rtl w:val="0"/>
              </w:rPr>
              <w:t xml:space="preserve">Recomendamos à PROAD migrar a carga de registro de bens, objeto desta auditoria, do SIPAC para o SIADS (Sistema Integrado de Gestão Patrimonial).</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97">
            <w:pPr>
              <w:jc w:val="center"/>
              <w:rPr>
                <w:color w:val="000000"/>
                <w:sz w:val="14"/>
                <w:szCs w:val="14"/>
              </w:rPr>
            </w:pPr>
            <w:r w:rsidDel="00000000" w:rsidR="00000000" w:rsidRPr="00000000">
              <w:rPr>
                <w:color w:val="000000"/>
                <w:sz w:val="14"/>
                <w:szCs w:val="14"/>
                <w:rtl w:val="0"/>
              </w:rPr>
              <w:t xml:space="preserve">12.01.2022</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98">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99">
            <w:pPr>
              <w:jc w:val="center"/>
              <w:rPr>
                <w:color w:val="000000"/>
                <w:sz w:val="14"/>
                <w:szCs w:val="14"/>
              </w:rPr>
            </w:pPr>
            <w:r w:rsidDel="00000000" w:rsidR="00000000" w:rsidRPr="00000000">
              <w:rPr>
                <w:color w:val="000000"/>
                <w:sz w:val="14"/>
                <w:szCs w:val="14"/>
                <w:rtl w:val="0"/>
              </w:rPr>
              <w:t xml:space="preserve">Implementada </w:t>
            </w:r>
          </w:p>
        </w:tc>
      </w:tr>
      <w:tr>
        <w:trPr>
          <w:cantSplit w:val="0"/>
          <w:trHeight w:val="84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9B">
            <w:pPr>
              <w:jc w:val="center"/>
              <w:rPr>
                <w:color w:val="000000"/>
                <w:sz w:val="14"/>
                <w:szCs w:val="14"/>
              </w:rPr>
            </w:pPr>
            <w:r w:rsidDel="00000000" w:rsidR="00000000" w:rsidRPr="00000000">
              <w:rPr>
                <w:color w:val="000000"/>
                <w:sz w:val="14"/>
                <w:szCs w:val="14"/>
                <w:rtl w:val="0"/>
              </w:rPr>
              <w:t xml:space="preserve">5</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9C">
            <w:pPr>
              <w:jc w:val="both"/>
              <w:rPr>
                <w:color w:val="000000"/>
                <w:sz w:val="14"/>
                <w:szCs w:val="14"/>
              </w:rPr>
            </w:pPr>
            <w:r w:rsidDel="00000000" w:rsidR="00000000" w:rsidRPr="00000000">
              <w:rPr>
                <w:color w:val="000000"/>
                <w:sz w:val="14"/>
                <w:szCs w:val="14"/>
                <w:rtl w:val="0"/>
              </w:rPr>
              <w:t xml:space="preserve">Bens não localizados.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9D">
            <w:pPr>
              <w:jc w:val="both"/>
              <w:rPr>
                <w:color w:val="000000"/>
                <w:sz w:val="14"/>
                <w:szCs w:val="14"/>
              </w:rPr>
            </w:pPr>
            <w:r w:rsidDel="00000000" w:rsidR="00000000" w:rsidRPr="00000000">
              <w:rPr>
                <w:color w:val="000000"/>
                <w:sz w:val="14"/>
                <w:szCs w:val="14"/>
                <w:rtl w:val="0"/>
              </w:rPr>
              <w:t xml:space="preserve">Recomendamos à PROTIC apresentar a localização dos </w:t>
            </w:r>
            <w:r w:rsidDel="00000000" w:rsidR="00000000" w:rsidRPr="00000000">
              <w:rPr>
                <w:i w:val="1"/>
                <w:color w:val="000000"/>
                <w:sz w:val="14"/>
                <w:szCs w:val="14"/>
                <w:rtl w:val="0"/>
              </w:rPr>
              <w:t xml:space="preserve">desktops</w:t>
            </w:r>
            <w:r w:rsidDel="00000000" w:rsidR="00000000" w:rsidRPr="00000000">
              <w:rPr>
                <w:color w:val="000000"/>
                <w:sz w:val="14"/>
                <w:szCs w:val="14"/>
                <w:rtl w:val="0"/>
              </w:rPr>
              <w:t xml:space="preserve"> cujos tombos (constantes no SIPAC) não foram localizados “in loco” (anexo II do relatório), como também a localização dos tablets e notebooks que não possuem termo de responsabilidade (anexo III do relatório).</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9E">
            <w:pPr>
              <w:jc w:val="center"/>
              <w:rPr>
                <w:color w:val="000000"/>
                <w:sz w:val="14"/>
                <w:szCs w:val="14"/>
              </w:rPr>
            </w:pPr>
            <w:r w:rsidDel="00000000" w:rsidR="00000000" w:rsidRPr="00000000">
              <w:rPr>
                <w:color w:val="000000"/>
                <w:sz w:val="14"/>
                <w:szCs w:val="14"/>
                <w:rtl w:val="0"/>
              </w:rPr>
              <w:t xml:space="preserve">12.01.2022</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9F">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A0">
            <w:pPr>
              <w:jc w:val="center"/>
              <w:rPr>
                <w:color w:val="000000"/>
                <w:sz w:val="14"/>
                <w:szCs w:val="14"/>
              </w:rPr>
            </w:pPr>
            <w:r w:rsidDel="00000000" w:rsidR="00000000" w:rsidRPr="00000000">
              <w:rPr>
                <w:color w:val="000000"/>
                <w:sz w:val="14"/>
                <w:szCs w:val="14"/>
                <w:rtl w:val="0"/>
              </w:rPr>
              <w:t xml:space="preserve">Pendente</w:t>
            </w:r>
          </w:p>
        </w:tc>
      </w:tr>
      <w:tr>
        <w:trPr>
          <w:cantSplit w:val="0"/>
          <w:trHeight w:val="108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A2">
            <w:pPr>
              <w:jc w:val="center"/>
              <w:rPr>
                <w:color w:val="000000"/>
                <w:sz w:val="14"/>
                <w:szCs w:val="14"/>
              </w:rPr>
            </w:pPr>
            <w:r w:rsidDel="00000000" w:rsidR="00000000" w:rsidRPr="00000000">
              <w:rPr>
                <w:color w:val="000000"/>
                <w:sz w:val="14"/>
                <w:szCs w:val="14"/>
                <w:rtl w:val="0"/>
              </w:rPr>
              <w:t xml:space="preserve">6</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A3">
            <w:pPr>
              <w:jc w:val="both"/>
              <w:rPr>
                <w:color w:val="000000"/>
                <w:sz w:val="14"/>
                <w:szCs w:val="14"/>
              </w:rPr>
            </w:pPr>
            <w:r w:rsidDel="00000000" w:rsidR="00000000" w:rsidRPr="00000000">
              <w:rPr>
                <w:color w:val="000000"/>
                <w:sz w:val="14"/>
                <w:szCs w:val="14"/>
                <w:rtl w:val="0"/>
              </w:rPr>
              <w:t xml:space="preserve">Não recolhimento dos desktops substituídos por notebooks.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A4">
            <w:pPr>
              <w:jc w:val="both"/>
              <w:rPr>
                <w:color w:val="000000"/>
                <w:sz w:val="14"/>
                <w:szCs w:val="14"/>
              </w:rPr>
            </w:pPr>
            <w:r w:rsidDel="00000000" w:rsidR="00000000" w:rsidRPr="00000000">
              <w:rPr>
                <w:color w:val="000000"/>
                <w:sz w:val="14"/>
                <w:szCs w:val="14"/>
                <w:rtl w:val="0"/>
              </w:rPr>
              <w:t xml:space="preserve">Recomendamos à PROTIC o recolhimento dos 500 desktops substituídos por notebooks, observando a possibilidade de realocação dos bens, buscando manter em uso aqueles de melhor desempenho operacional.</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A5">
            <w:pPr>
              <w:jc w:val="center"/>
              <w:rPr>
                <w:color w:val="000000"/>
                <w:sz w:val="14"/>
                <w:szCs w:val="14"/>
              </w:rPr>
            </w:pPr>
            <w:r w:rsidDel="00000000" w:rsidR="00000000" w:rsidRPr="00000000">
              <w:rPr>
                <w:color w:val="000000"/>
                <w:sz w:val="14"/>
                <w:szCs w:val="14"/>
                <w:rtl w:val="0"/>
              </w:rPr>
              <w:t xml:space="preserve">12.01.2022</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A6">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A7">
            <w:pPr>
              <w:jc w:val="center"/>
              <w:rPr>
                <w:color w:val="000000"/>
                <w:sz w:val="14"/>
                <w:szCs w:val="14"/>
              </w:rPr>
            </w:pPr>
            <w:r w:rsidDel="00000000" w:rsidR="00000000" w:rsidRPr="00000000">
              <w:rPr>
                <w:color w:val="000000"/>
                <w:sz w:val="14"/>
                <w:szCs w:val="14"/>
                <w:rtl w:val="0"/>
              </w:rPr>
              <w:t xml:space="preserve">Pendente</w:t>
            </w:r>
          </w:p>
        </w:tc>
      </w:tr>
      <w:tr>
        <w:trPr>
          <w:cantSplit w:val="0"/>
          <w:trHeight w:val="702"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A9">
            <w:pPr>
              <w:jc w:val="center"/>
              <w:rPr>
                <w:color w:val="000000"/>
                <w:sz w:val="14"/>
                <w:szCs w:val="14"/>
              </w:rPr>
            </w:pPr>
            <w:r w:rsidDel="00000000" w:rsidR="00000000" w:rsidRPr="00000000">
              <w:rPr>
                <w:color w:val="000000"/>
                <w:sz w:val="14"/>
                <w:szCs w:val="14"/>
                <w:rtl w:val="0"/>
              </w:rPr>
              <w:t xml:space="preserve">7</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AA">
            <w:pPr>
              <w:jc w:val="both"/>
              <w:rPr>
                <w:color w:val="000000"/>
                <w:sz w:val="14"/>
                <w:szCs w:val="14"/>
              </w:rPr>
            </w:pPr>
            <w:r w:rsidDel="00000000" w:rsidR="00000000" w:rsidRPr="00000000">
              <w:rPr>
                <w:color w:val="000000"/>
                <w:sz w:val="14"/>
                <w:szCs w:val="14"/>
                <w:rtl w:val="0"/>
              </w:rPr>
              <w:t xml:space="preserve">Fragilidade na preservação física dos ativos acessíveis ao público.</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AB">
            <w:pPr>
              <w:jc w:val="both"/>
              <w:rPr>
                <w:color w:val="000000"/>
                <w:sz w:val="14"/>
                <w:szCs w:val="14"/>
              </w:rPr>
            </w:pPr>
            <w:r w:rsidDel="00000000" w:rsidR="00000000" w:rsidRPr="00000000">
              <w:rPr>
                <w:color w:val="000000"/>
                <w:sz w:val="14"/>
                <w:szCs w:val="14"/>
                <w:rtl w:val="0"/>
              </w:rPr>
              <w:t xml:space="preserve">Recomendamos à PROTIC inserir travas de acesso ou mecanismos de controle, que promovam o bloqueio ao interior dos desktops instalados em locais de acesso público.</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AC">
            <w:pPr>
              <w:jc w:val="center"/>
              <w:rPr>
                <w:color w:val="000000"/>
                <w:sz w:val="14"/>
                <w:szCs w:val="14"/>
              </w:rPr>
            </w:pPr>
            <w:r w:rsidDel="00000000" w:rsidR="00000000" w:rsidRPr="00000000">
              <w:rPr>
                <w:color w:val="000000"/>
                <w:sz w:val="14"/>
                <w:szCs w:val="14"/>
                <w:rtl w:val="0"/>
              </w:rPr>
              <w:t xml:space="preserve">12.01.2022</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AD">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AE">
            <w:pPr>
              <w:jc w:val="center"/>
              <w:rPr>
                <w:color w:val="000000"/>
                <w:sz w:val="14"/>
                <w:szCs w:val="14"/>
              </w:rPr>
            </w:pPr>
            <w:r w:rsidDel="00000000" w:rsidR="00000000" w:rsidRPr="00000000">
              <w:rPr>
                <w:color w:val="000000"/>
                <w:sz w:val="14"/>
                <w:szCs w:val="14"/>
                <w:rtl w:val="0"/>
              </w:rPr>
              <w:t xml:space="preserve">Pendente</w:t>
            </w:r>
          </w:p>
        </w:tc>
      </w:tr>
      <w:tr>
        <w:trPr>
          <w:cantSplit w:val="0"/>
          <w:trHeight w:val="126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B0">
            <w:pPr>
              <w:jc w:val="center"/>
              <w:rPr>
                <w:color w:val="000000"/>
                <w:sz w:val="14"/>
                <w:szCs w:val="14"/>
              </w:rPr>
            </w:pPr>
            <w:r w:rsidDel="00000000" w:rsidR="00000000" w:rsidRPr="00000000">
              <w:rPr>
                <w:color w:val="000000"/>
                <w:sz w:val="14"/>
                <w:szCs w:val="14"/>
                <w:rtl w:val="0"/>
              </w:rPr>
              <w:t xml:space="preserve">8</w:t>
            </w:r>
          </w:p>
        </w:tc>
        <w:tc>
          <w:tcPr>
            <w:vMerge w:val="restart"/>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B1">
            <w:pPr>
              <w:rPr>
                <w:color w:val="000000"/>
                <w:sz w:val="14"/>
                <w:szCs w:val="14"/>
              </w:rPr>
            </w:pPr>
            <w:r w:rsidDel="00000000" w:rsidR="00000000" w:rsidRPr="00000000">
              <w:rPr>
                <w:color w:val="000000"/>
                <w:sz w:val="14"/>
                <w:szCs w:val="14"/>
                <w:rtl w:val="0"/>
              </w:rPr>
              <w:t xml:space="preserve">Ausência de política de descarte ou desfazimento dos ativos inservíveis.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B2">
            <w:pPr>
              <w:jc w:val="both"/>
              <w:rPr>
                <w:color w:val="000000"/>
                <w:sz w:val="14"/>
                <w:szCs w:val="14"/>
              </w:rPr>
            </w:pPr>
            <w:r w:rsidDel="00000000" w:rsidR="00000000" w:rsidRPr="00000000">
              <w:rPr>
                <w:color w:val="000000"/>
                <w:sz w:val="14"/>
                <w:szCs w:val="14"/>
                <w:rtl w:val="0"/>
              </w:rPr>
              <w:t xml:space="preserve">Recomendamos à PROTIC Instituir a Comissão de Avaliação e Desfazimento de Bens de TIC, para promoção de avaliação e classificação dos bens em estoque, em depósito de inservíveis (atualização) e dos desktops a serem recolhidos devido a substituição por notebooks, de acordo com o Art. 3º do Decreto nº 9.373/2018.</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B3">
            <w:pPr>
              <w:jc w:val="center"/>
              <w:rPr>
                <w:color w:val="000000"/>
                <w:sz w:val="14"/>
                <w:szCs w:val="14"/>
              </w:rPr>
            </w:pPr>
            <w:r w:rsidDel="00000000" w:rsidR="00000000" w:rsidRPr="00000000">
              <w:rPr>
                <w:color w:val="000000"/>
                <w:sz w:val="14"/>
                <w:szCs w:val="14"/>
                <w:rtl w:val="0"/>
              </w:rPr>
              <w:t xml:space="preserve">12.01.2022</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B4">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B5">
            <w:pPr>
              <w:jc w:val="center"/>
              <w:rPr>
                <w:color w:val="000000"/>
                <w:sz w:val="14"/>
                <w:szCs w:val="14"/>
              </w:rPr>
            </w:pPr>
            <w:r w:rsidDel="00000000" w:rsidR="00000000" w:rsidRPr="00000000">
              <w:rPr>
                <w:color w:val="000000"/>
                <w:sz w:val="14"/>
                <w:szCs w:val="14"/>
                <w:rtl w:val="0"/>
              </w:rPr>
              <w:t xml:space="preserve">Pendente</w:t>
            </w:r>
          </w:p>
        </w:tc>
      </w:tr>
      <w:tr>
        <w:trPr>
          <w:cantSplit w:val="0"/>
          <w:trHeight w:val="420" w:hRule="atLeast"/>
          <w:tblHeader w:val="0"/>
        </w:trPr>
        <w:tc>
          <w:tcPr>
            <w:vMerge w:val="continue"/>
            <w:tcBorders>
              <w:top w:color="000000" w:space="0" w:sz="0" w:val="nil"/>
              <w:left w:color="000000" w:space="0" w:sz="4" w:val="single"/>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B7">
            <w:pPr>
              <w:jc w:val="center"/>
              <w:rPr>
                <w:color w:val="000000"/>
                <w:sz w:val="14"/>
                <w:szCs w:val="14"/>
              </w:rPr>
            </w:pPr>
            <w:r w:rsidDel="00000000" w:rsidR="00000000" w:rsidRPr="00000000">
              <w:rPr>
                <w:color w:val="000000"/>
                <w:sz w:val="14"/>
                <w:szCs w:val="14"/>
                <w:rtl w:val="0"/>
              </w:rPr>
              <w:t xml:space="preserve">9</w:t>
            </w:r>
          </w:p>
        </w:tc>
        <w:tc>
          <w:tcPr>
            <w:vMerge w:val="continue"/>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2B9">
            <w:pPr>
              <w:jc w:val="both"/>
              <w:rPr>
                <w:color w:val="000000"/>
                <w:sz w:val="14"/>
                <w:szCs w:val="14"/>
              </w:rPr>
            </w:pPr>
            <w:r w:rsidDel="00000000" w:rsidR="00000000" w:rsidRPr="00000000">
              <w:rPr>
                <w:color w:val="000000"/>
                <w:sz w:val="14"/>
                <w:szCs w:val="14"/>
                <w:rtl w:val="0"/>
              </w:rPr>
              <w:t xml:space="preserve">Recomendamos à PROAD promover o descarte ou o desfazimento dos bens, conforme previsto no Art. 7º e Art. 8º do Decreto nº 9.373/2018.</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BA">
            <w:pPr>
              <w:jc w:val="center"/>
              <w:rPr>
                <w:color w:val="000000"/>
                <w:sz w:val="14"/>
                <w:szCs w:val="14"/>
              </w:rPr>
            </w:pPr>
            <w:r w:rsidDel="00000000" w:rsidR="00000000" w:rsidRPr="00000000">
              <w:rPr>
                <w:color w:val="000000"/>
                <w:sz w:val="14"/>
                <w:szCs w:val="14"/>
                <w:rtl w:val="0"/>
              </w:rPr>
              <w:t xml:space="preserve">12.01.2022</w:t>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2BB">
            <w:pPr>
              <w:rPr>
                <w:color w:val="000000"/>
                <w:sz w:val="14"/>
                <w:szCs w:val="14"/>
              </w:rPr>
            </w:pPr>
            <w:r w:rsidDel="00000000" w:rsidR="00000000" w:rsidRPr="00000000">
              <w:rPr>
                <w:color w:val="000000"/>
                <w:sz w:val="14"/>
                <w:szCs w:val="14"/>
                <w:rtl w:val="0"/>
              </w:rPr>
              <w:t xml:space="preserve">31.01.2023</w:t>
            </w:r>
          </w:p>
        </w:tc>
        <w:tc>
          <w:tcPr>
            <w:tcBorders>
              <w:top w:color="000000" w:space="0" w:sz="0" w:val="nil"/>
              <w:left w:color="000000" w:space="0" w:sz="0" w:val="nil"/>
              <w:bottom w:color="000000" w:space="0" w:sz="4" w:val="single"/>
              <w:right w:color="000000" w:space="0" w:sz="4" w:val="single"/>
            </w:tcBorders>
            <w:shd w:fill="c4d79b" w:val="clear"/>
            <w:tcMar>
              <w:top w:w="15.0" w:type="dxa"/>
              <w:left w:w="15.0" w:type="dxa"/>
              <w:bottom w:w="0.0" w:type="dxa"/>
              <w:right w:w="15.0" w:type="dxa"/>
            </w:tcMar>
            <w:vAlign w:val="center"/>
          </w:tcPr>
          <w:p w:rsidR="00000000" w:rsidDel="00000000" w:rsidP="00000000" w:rsidRDefault="00000000" w:rsidRPr="00000000" w14:paraId="000002BC">
            <w:pPr>
              <w:jc w:val="center"/>
              <w:rPr>
                <w:color w:val="000000"/>
                <w:sz w:val="14"/>
                <w:szCs w:val="14"/>
              </w:rPr>
            </w:pPr>
            <w:r w:rsidDel="00000000" w:rsidR="00000000" w:rsidRPr="00000000">
              <w:rPr>
                <w:color w:val="000000"/>
                <w:sz w:val="14"/>
                <w:szCs w:val="14"/>
                <w:rtl w:val="0"/>
              </w:rPr>
              <w:t xml:space="preserve">Pendente</w:t>
            </w:r>
          </w:p>
        </w:tc>
      </w:tr>
    </w:tbl>
    <w:p w:rsidR="00000000" w:rsidDel="00000000" w:rsidP="00000000" w:rsidRDefault="00000000" w:rsidRPr="00000000" w14:paraId="000002BD">
      <w:pPr>
        <w:spacing w:before="30" w:line="360" w:lineRule="auto"/>
        <w:jc w:val="both"/>
        <w:rPr>
          <w:sz w:val="16"/>
          <w:szCs w:val="16"/>
        </w:rPr>
      </w:pPr>
      <w:r w:rsidDel="00000000" w:rsidR="00000000" w:rsidRPr="00000000">
        <w:rPr>
          <w:sz w:val="16"/>
          <w:szCs w:val="16"/>
          <w:rtl w:val="0"/>
        </w:rPr>
        <w:t xml:space="preserve">Fonte: elaboração própria, 2021</w:t>
      </w:r>
    </w:p>
    <w:p w:rsidR="00000000" w:rsidDel="00000000" w:rsidP="00000000" w:rsidRDefault="00000000" w:rsidRPr="00000000" w14:paraId="000002BE">
      <w:pPr>
        <w:rPr/>
      </w:pPr>
      <w:r w:rsidDel="00000000" w:rsidR="00000000" w:rsidRPr="00000000">
        <w:rPr>
          <w:rtl w:val="0"/>
        </w:rPr>
        <w:t xml:space="preserve">Para acesso aos relatórios da Audin, acesse: </w:t>
      </w:r>
      <w:hyperlink r:id="rId9">
        <w:r w:rsidDel="00000000" w:rsidR="00000000" w:rsidRPr="00000000">
          <w:rPr>
            <w:color w:val="0563c1"/>
            <w:u w:val="single"/>
            <w:rtl w:val="0"/>
          </w:rPr>
          <w:t xml:space="preserve">https://ufob.edu.br/a-ufob/estrutura/audin</w:t>
        </w:r>
      </w:hyperlink>
      <w:r w:rsidDel="00000000" w:rsidR="00000000" w:rsidRPr="00000000">
        <w:rPr>
          <w:rtl w:val="0"/>
        </w:rPr>
        <w:t xml:space="preserve">. </w:t>
      </w:r>
    </w:p>
    <w:p w:rsidR="00000000" w:rsidDel="00000000" w:rsidP="00000000" w:rsidRDefault="00000000" w:rsidRPr="00000000" w14:paraId="000002BF">
      <w:pPr>
        <w:pStyle w:val="Heading1"/>
        <w:numPr>
          <w:ilvl w:val="1"/>
          <w:numId w:val="4"/>
        </w:numPr>
        <w:ind w:left="720" w:hanging="720"/>
        <w:jc w:val="both"/>
        <w:rPr>
          <w:b w:val="1"/>
          <w:i w:val="1"/>
          <w:sz w:val="28"/>
          <w:szCs w:val="28"/>
        </w:rPr>
      </w:pPr>
      <w:bookmarkStart w:colFirst="0" w:colLast="0" w:name="_heading=h.44sinio" w:id="16"/>
      <w:bookmarkEnd w:id="16"/>
      <w:r w:rsidDel="00000000" w:rsidR="00000000" w:rsidRPr="00000000">
        <w:rPr>
          <w:b w:val="1"/>
          <w:i w:val="1"/>
          <w:sz w:val="28"/>
          <w:szCs w:val="28"/>
          <w:rtl w:val="0"/>
        </w:rPr>
        <w:t xml:space="preserve"> As Recomendações da CGU</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spacing w:line="360" w:lineRule="auto"/>
        <w:jc w:val="both"/>
        <w:rPr>
          <w:sz w:val="24"/>
          <w:szCs w:val="24"/>
        </w:rPr>
      </w:pPr>
      <w:r w:rsidDel="00000000" w:rsidR="00000000" w:rsidRPr="00000000">
        <w:rPr>
          <w:sz w:val="24"/>
          <w:szCs w:val="24"/>
          <w:rtl w:val="0"/>
        </w:rPr>
        <w:t xml:space="preserve">A UFOB passou por uma única avaliação da CGU desde a sua implantação como Universidade autônoma, da qual se originaram 4 recomendações. Somente uma delas foi atendida até a emissão deste relatório. Ao analisar os tipos de providências adotadas resta claro a necessidade de melhoria no atendimento das recomendações. </w:t>
      </w:r>
    </w:p>
    <w:p w:rsidR="00000000" w:rsidDel="00000000" w:rsidP="00000000" w:rsidRDefault="00000000" w:rsidRPr="00000000" w14:paraId="000002C2">
      <w:pPr>
        <w:spacing w:line="360" w:lineRule="auto"/>
        <w:jc w:val="both"/>
        <w:rPr>
          <w:sz w:val="24"/>
          <w:szCs w:val="24"/>
        </w:rPr>
      </w:pPr>
      <w:r w:rsidDel="00000000" w:rsidR="00000000" w:rsidRPr="00000000">
        <w:rPr>
          <w:sz w:val="24"/>
          <w:szCs w:val="24"/>
          <w:rtl w:val="0"/>
        </w:rPr>
        <w:t xml:space="preserve">Neste processo a Auditoria Interna exerce um papel de interlocutora entre a UFOB e a CGU, buscando a mediação e o alcance da plena implementação das recomendações, sem afastar do gestor a responsabilidade de atender ao Órgão de Controle.</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2jxsxqh" w:id="17"/>
      <w:bookmarkEnd w:id="17"/>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8 - Recomendações da CGU para a UFOB</w:t>
      </w:r>
    </w:p>
    <w:tbl>
      <w:tblPr>
        <w:tblStyle w:val="Table9"/>
        <w:tblW w:w="8926.0" w:type="dxa"/>
        <w:jc w:val="left"/>
        <w:tblInd w:w="5.0" w:type="dxa"/>
        <w:tblLayout w:type="fixed"/>
        <w:tblLook w:val="0400"/>
      </w:tblPr>
      <w:tblGrid>
        <w:gridCol w:w="1838"/>
        <w:gridCol w:w="2268"/>
        <w:gridCol w:w="1273"/>
        <w:gridCol w:w="3547"/>
        <w:tblGridChange w:id="0">
          <w:tblGrid>
            <w:gridCol w:w="1838"/>
            <w:gridCol w:w="2268"/>
            <w:gridCol w:w="1273"/>
            <w:gridCol w:w="3547"/>
          </w:tblGrid>
        </w:tblGridChange>
      </w:tblGrid>
      <w:tr>
        <w:trPr>
          <w:cantSplit w:val="0"/>
          <w:trHeight w:val="1240" w:hRule="atLeast"/>
          <w:tblHeader w:val="0"/>
        </w:trPr>
        <w:tc>
          <w:tcPr>
            <w:tcBorders>
              <w:top w:color="000000" w:space="0" w:sz="4" w:val="single"/>
              <w:left w:color="000000" w:space="0" w:sz="0" w:val="nil"/>
              <w:bottom w:color="000000" w:space="0" w:sz="0" w:val="nil"/>
              <w:right w:color="000000" w:space="0" w:sz="4" w:val="single"/>
            </w:tcBorders>
            <w:shd w:fill="92cddc" w:val="clear"/>
            <w:vAlign w:val="bottom"/>
          </w:tcPr>
          <w:p w:rsidR="00000000" w:rsidDel="00000000" w:rsidP="00000000" w:rsidRDefault="00000000" w:rsidRPr="00000000" w14:paraId="000002C4">
            <w:pPr>
              <w:spacing w:after="0" w:line="240" w:lineRule="auto"/>
              <w:jc w:val="center"/>
              <w:rPr>
                <w:b w:val="1"/>
                <w:color w:val="404143"/>
                <w:sz w:val="20"/>
                <w:szCs w:val="20"/>
              </w:rPr>
            </w:pPr>
            <w:r w:rsidDel="00000000" w:rsidR="00000000" w:rsidRPr="00000000">
              <w:rPr>
                <w:b w:val="1"/>
                <w:color w:val="404143"/>
                <w:sz w:val="20"/>
                <w:szCs w:val="20"/>
                <w:rtl w:val="0"/>
              </w:rPr>
              <w:t xml:space="preserve">Constatação</w:t>
            </w:r>
          </w:p>
        </w:tc>
        <w:tc>
          <w:tcPr>
            <w:tcBorders>
              <w:top w:color="000000" w:space="0" w:sz="4" w:val="single"/>
              <w:left w:color="000000" w:space="0" w:sz="0" w:val="nil"/>
              <w:bottom w:color="000000" w:space="0" w:sz="0" w:val="nil"/>
              <w:right w:color="000000" w:space="0" w:sz="4" w:val="single"/>
            </w:tcBorders>
            <w:shd w:fill="92cddc" w:val="clear"/>
            <w:vAlign w:val="bottom"/>
          </w:tcPr>
          <w:p w:rsidR="00000000" w:rsidDel="00000000" w:rsidP="00000000" w:rsidRDefault="00000000" w:rsidRPr="00000000" w14:paraId="000002C5">
            <w:pPr>
              <w:spacing w:after="0" w:line="240" w:lineRule="auto"/>
              <w:jc w:val="center"/>
              <w:rPr>
                <w:b w:val="1"/>
                <w:color w:val="000000"/>
                <w:sz w:val="20"/>
                <w:szCs w:val="20"/>
              </w:rPr>
            </w:pPr>
            <w:r w:rsidDel="00000000" w:rsidR="00000000" w:rsidRPr="00000000">
              <w:rPr>
                <w:b w:val="1"/>
                <w:color w:val="000000"/>
                <w:sz w:val="20"/>
                <w:szCs w:val="20"/>
                <w:rtl w:val="0"/>
              </w:rPr>
              <w:t xml:space="preserve">Texto da </w:t>
              <w:br w:type="textWrapping"/>
              <w:t xml:space="preserve">Recomendação</w:t>
            </w:r>
          </w:p>
        </w:tc>
        <w:tc>
          <w:tcPr>
            <w:tcBorders>
              <w:top w:color="000000" w:space="0" w:sz="4" w:val="single"/>
              <w:left w:color="000000" w:space="0" w:sz="0" w:val="nil"/>
              <w:bottom w:color="000000" w:space="0" w:sz="0" w:val="nil"/>
              <w:right w:color="000000" w:space="0" w:sz="4" w:val="single"/>
            </w:tcBorders>
            <w:shd w:fill="92cddc" w:val="clear"/>
            <w:vAlign w:val="bottom"/>
          </w:tcPr>
          <w:p w:rsidR="00000000" w:rsidDel="00000000" w:rsidP="00000000" w:rsidRDefault="00000000" w:rsidRPr="00000000" w14:paraId="000002C6">
            <w:pPr>
              <w:spacing w:after="0" w:line="240" w:lineRule="auto"/>
              <w:jc w:val="center"/>
              <w:rPr>
                <w:b w:val="1"/>
                <w:color w:val="404143"/>
                <w:sz w:val="20"/>
                <w:szCs w:val="20"/>
              </w:rPr>
            </w:pPr>
            <w:r w:rsidDel="00000000" w:rsidR="00000000" w:rsidRPr="00000000">
              <w:rPr>
                <w:b w:val="1"/>
                <w:color w:val="404143"/>
                <w:sz w:val="20"/>
                <w:szCs w:val="20"/>
                <w:rtl w:val="0"/>
              </w:rPr>
              <w:t xml:space="preserve">Providência:</w:t>
            </w:r>
          </w:p>
        </w:tc>
        <w:tc>
          <w:tcPr>
            <w:tcBorders>
              <w:top w:color="000000" w:space="0" w:sz="4" w:val="single"/>
              <w:left w:color="000000" w:space="0" w:sz="0" w:val="nil"/>
              <w:bottom w:color="000000" w:space="0" w:sz="0" w:val="nil"/>
              <w:right w:color="000000" w:space="0" w:sz="4" w:val="single"/>
            </w:tcBorders>
            <w:shd w:fill="92cddc" w:val="clear"/>
            <w:vAlign w:val="bottom"/>
          </w:tcPr>
          <w:p w:rsidR="00000000" w:rsidDel="00000000" w:rsidP="00000000" w:rsidRDefault="00000000" w:rsidRPr="00000000" w14:paraId="000002C7">
            <w:pPr>
              <w:spacing w:after="0" w:line="240" w:lineRule="auto"/>
              <w:jc w:val="center"/>
              <w:rPr>
                <w:b w:val="1"/>
                <w:color w:val="404143"/>
                <w:sz w:val="20"/>
                <w:szCs w:val="20"/>
              </w:rPr>
            </w:pPr>
            <w:r w:rsidDel="00000000" w:rsidR="00000000" w:rsidRPr="00000000">
              <w:rPr>
                <w:b w:val="1"/>
                <w:color w:val="404143"/>
                <w:sz w:val="20"/>
                <w:szCs w:val="20"/>
                <w:rtl w:val="0"/>
              </w:rPr>
              <w:t xml:space="preserve">Texto do Último Posicionamento:</w:t>
            </w:r>
          </w:p>
        </w:tc>
      </w:tr>
      <w:tr>
        <w:trPr>
          <w:cantSplit w:val="0"/>
          <w:trHeight w:val="2034" w:hRule="atLeast"/>
          <w:tblHeader w:val="0"/>
        </w:trPr>
        <w:tc>
          <w:tcPr>
            <w:tcBorders>
              <w:top w:color="000000" w:space="0" w:sz="4" w:val="single"/>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C8">
            <w:pPr>
              <w:spacing w:after="0" w:line="240" w:lineRule="auto"/>
              <w:rPr>
                <w:color w:val="000000"/>
                <w:sz w:val="18"/>
                <w:szCs w:val="18"/>
              </w:rPr>
            </w:pPr>
            <w:r w:rsidDel="00000000" w:rsidR="00000000" w:rsidRPr="00000000">
              <w:rPr>
                <w:color w:val="000000"/>
                <w:sz w:val="18"/>
                <w:szCs w:val="18"/>
                <w:rtl w:val="0"/>
              </w:rPr>
              <w:t xml:space="preserve"> Ausência de acesso a banco de dados oficiais põe em risco a consistência das informações utilizadas para estratificação da vulnerabilidade socioeconômica dos beneficiários</w:t>
              <w:br w:type="textWrapping"/>
              <w:t xml:space="preserve">de recursos do Pnaes.</w:t>
            </w:r>
          </w:p>
        </w:tc>
        <w:tc>
          <w:tcPr>
            <w:tcBorders>
              <w:top w:color="000000" w:space="0" w:sz="4" w:val="single"/>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C9">
            <w:pPr>
              <w:spacing w:after="0" w:line="240" w:lineRule="auto"/>
              <w:rPr>
                <w:color w:val="000000"/>
                <w:sz w:val="18"/>
                <w:szCs w:val="18"/>
              </w:rPr>
            </w:pPr>
            <w:r w:rsidDel="00000000" w:rsidR="00000000" w:rsidRPr="00000000">
              <w:rPr>
                <w:color w:val="000000"/>
                <w:sz w:val="18"/>
                <w:szCs w:val="18"/>
                <w:rtl w:val="0"/>
              </w:rPr>
              <w:t xml:space="preserve">Obter acesso a bases de dados sobre patrimônio, emprego e renda junto a Órgãos Públicos (a exemplo do MPOG, MT e Ministério da Fazenda), objetivando verificar a consistência das informações prestadas por candidatos a benefícios.</w:t>
            </w:r>
          </w:p>
        </w:tc>
        <w:tc>
          <w:tcPr>
            <w:tcBorders>
              <w:top w:color="000000" w:space="0" w:sz="4" w:val="single"/>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CA">
            <w:pPr>
              <w:spacing w:after="0" w:line="240" w:lineRule="auto"/>
              <w:rPr>
                <w:color w:val="000000"/>
                <w:sz w:val="18"/>
                <w:szCs w:val="18"/>
              </w:rPr>
            </w:pPr>
            <w:r w:rsidDel="00000000" w:rsidR="00000000" w:rsidRPr="00000000">
              <w:rPr>
                <w:color w:val="000000"/>
                <w:sz w:val="18"/>
                <w:szCs w:val="18"/>
                <w:rtl w:val="0"/>
              </w:rPr>
              <w:t xml:space="preserve">Recomendação não implementada: Ação inadequada</w:t>
              <w:br w:type="textWrapping"/>
              <w:t xml:space="preserve">ou insuficiente</w:t>
            </w:r>
          </w:p>
        </w:tc>
        <w:tc>
          <w:tcPr>
            <w:tcBorders>
              <w:top w:color="000000" w:space="0" w:sz="4" w:val="single"/>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CB">
            <w:pPr>
              <w:spacing w:after="0" w:line="240" w:lineRule="auto"/>
              <w:rPr>
                <w:color w:val="000000"/>
                <w:sz w:val="18"/>
                <w:szCs w:val="18"/>
              </w:rPr>
            </w:pPr>
            <w:r w:rsidDel="00000000" w:rsidR="00000000" w:rsidRPr="00000000">
              <w:rPr>
                <w:color w:val="000000"/>
                <w:sz w:val="18"/>
                <w:szCs w:val="18"/>
                <w:rtl w:val="0"/>
              </w:rPr>
              <w:t xml:space="preserve">A UFOB não atendeu à recomendação da CGU. A autarquia alega que, em razão da pandemia, não foi possível providenciar os acessos a banco de dados oficiais sobre patrimônio, emprego e renda</w:t>
            </w:r>
          </w:p>
        </w:tc>
      </w:tr>
      <w:tr>
        <w:trPr>
          <w:cantSplit w:val="0"/>
          <w:trHeight w:val="2252" w:hRule="atLeast"/>
          <w:tblHeader w:val="0"/>
        </w:trPr>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CC">
            <w:pPr>
              <w:spacing w:after="0" w:line="240" w:lineRule="auto"/>
              <w:rPr>
                <w:color w:val="404143"/>
                <w:sz w:val="18"/>
                <w:szCs w:val="18"/>
              </w:rPr>
            </w:pPr>
            <w:r w:rsidDel="00000000" w:rsidR="00000000" w:rsidRPr="00000000">
              <w:rPr>
                <w:color w:val="404143"/>
                <w:sz w:val="18"/>
                <w:szCs w:val="18"/>
                <w:rtl w:val="0"/>
              </w:rPr>
              <w:t xml:space="preserve">Ausência de avaliação da efetividade dos auxílios</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CD">
            <w:pPr>
              <w:spacing w:after="0" w:line="240" w:lineRule="auto"/>
              <w:rPr>
                <w:color w:val="000000"/>
                <w:sz w:val="18"/>
                <w:szCs w:val="18"/>
              </w:rPr>
            </w:pPr>
            <w:r w:rsidDel="00000000" w:rsidR="00000000" w:rsidRPr="00000000">
              <w:rPr>
                <w:color w:val="000000"/>
                <w:sz w:val="18"/>
                <w:szCs w:val="18"/>
                <w:rtl w:val="0"/>
              </w:rPr>
              <w:t xml:space="preserve">Com base nos dados estatísticos relativos ao desempenho acadêmico dos beneficiários do PNAES, definir e</w:t>
              <w:br w:type="textWrapping"/>
              <w:t xml:space="preserve">implantar rotina com mecanismos de avaliação do programa.</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CE">
            <w:pPr>
              <w:spacing w:after="0" w:line="240" w:lineRule="auto"/>
              <w:rPr>
                <w:color w:val="000000"/>
                <w:sz w:val="18"/>
                <w:szCs w:val="18"/>
              </w:rPr>
            </w:pPr>
            <w:r w:rsidDel="00000000" w:rsidR="00000000" w:rsidRPr="00000000">
              <w:rPr>
                <w:color w:val="000000"/>
                <w:sz w:val="18"/>
                <w:szCs w:val="18"/>
                <w:rtl w:val="0"/>
              </w:rPr>
              <w:t xml:space="preserve">Recomendação não implementada: Ação inadequada</w:t>
              <w:br w:type="textWrapping"/>
              <w:t xml:space="preserve">ou insuficiente</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CF">
            <w:pPr>
              <w:spacing w:after="0" w:line="240" w:lineRule="auto"/>
              <w:rPr>
                <w:color w:val="000000"/>
                <w:sz w:val="18"/>
                <w:szCs w:val="18"/>
              </w:rPr>
            </w:pPr>
            <w:r w:rsidDel="00000000" w:rsidR="00000000" w:rsidRPr="00000000">
              <w:rPr>
                <w:color w:val="000000"/>
                <w:sz w:val="18"/>
                <w:szCs w:val="18"/>
                <w:rtl w:val="0"/>
              </w:rPr>
              <w:t xml:space="preserve">A UFOB não atendeu à recomendação da CGU. O órgão de controle trata da implementação de mecanismos de</w:t>
              <w:br w:type="textWrapping"/>
              <w:t xml:space="preserve">avaliação da efetividade do programa, ou seja, dos desdobramentos das medidas adotadas (quais os impactos do programa no atendimento/desempenho dos beneficiários, no controle da evasão etc.) . O que a UFOB apresentou foram os parâmetros para identificar a aderência dos beneficiários às condicionalidades do programa.</w:t>
            </w:r>
          </w:p>
        </w:tc>
      </w:tr>
      <w:tr>
        <w:trPr>
          <w:cantSplit w:val="0"/>
          <w:trHeight w:val="2541" w:hRule="atLeast"/>
          <w:tblHeader w:val="0"/>
        </w:trPr>
        <w:tc>
          <w:tcPr>
            <w:tcBorders>
              <w:top w:color="000000" w:space="0" w:sz="0" w:val="nil"/>
              <w:left w:color="000000" w:space="0" w:sz="0" w:val="nil"/>
              <w:bottom w:color="000000" w:space="0" w:sz="0" w:val="nil"/>
              <w:right w:color="000000" w:space="0" w:sz="4" w:val="single"/>
            </w:tcBorders>
            <w:shd w:fill="daeef3" w:val="clear"/>
            <w:vAlign w:val="bottom"/>
          </w:tcPr>
          <w:p w:rsidR="00000000" w:rsidDel="00000000" w:rsidP="00000000" w:rsidRDefault="00000000" w:rsidRPr="00000000" w14:paraId="000002D0">
            <w:pPr>
              <w:spacing w:after="0" w:line="240" w:lineRule="auto"/>
              <w:rPr>
                <w:color w:val="404143"/>
                <w:sz w:val="18"/>
                <w:szCs w:val="18"/>
              </w:rPr>
            </w:pPr>
            <w:r w:rsidDel="00000000" w:rsidR="00000000" w:rsidRPr="00000000">
              <w:rPr>
                <w:color w:val="404143"/>
                <w:sz w:val="18"/>
                <w:szCs w:val="18"/>
                <w:rtl w:val="0"/>
              </w:rPr>
              <w:t xml:space="preserve">Ausência de norma geral para a Política Assistencial da UFOB</w:t>
            </w:r>
          </w:p>
        </w:tc>
        <w:tc>
          <w:tcPr>
            <w:tcBorders>
              <w:top w:color="000000" w:space="0" w:sz="0" w:val="nil"/>
              <w:left w:color="000000" w:space="0" w:sz="0" w:val="nil"/>
              <w:bottom w:color="000000" w:space="0" w:sz="0" w:val="nil"/>
              <w:right w:color="000000" w:space="0" w:sz="4" w:val="single"/>
            </w:tcBorders>
            <w:shd w:fill="daeef3" w:val="clear"/>
            <w:vAlign w:val="bottom"/>
          </w:tcPr>
          <w:p w:rsidR="00000000" w:rsidDel="00000000" w:rsidP="00000000" w:rsidRDefault="00000000" w:rsidRPr="00000000" w14:paraId="000002D1">
            <w:pPr>
              <w:spacing w:after="0" w:line="240" w:lineRule="auto"/>
              <w:rPr>
                <w:color w:val="404143"/>
                <w:sz w:val="18"/>
                <w:szCs w:val="18"/>
              </w:rPr>
            </w:pPr>
            <w:r w:rsidDel="00000000" w:rsidR="00000000" w:rsidRPr="00000000">
              <w:rPr>
                <w:color w:val="404143"/>
                <w:sz w:val="18"/>
                <w:szCs w:val="18"/>
                <w:rtl w:val="0"/>
              </w:rPr>
              <w:t xml:space="preserve">Editar norma geral para balizamento da execução de recursos do Programa Nacional de Assistência Estudantil</w:t>
            </w:r>
          </w:p>
        </w:tc>
        <w:tc>
          <w:tcPr>
            <w:tcBorders>
              <w:top w:color="000000" w:space="0" w:sz="0" w:val="nil"/>
              <w:left w:color="000000" w:space="0" w:sz="0" w:val="nil"/>
              <w:bottom w:color="000000" w:space="0" w:sz="0" w:val="nil"/>
              <w:right w:color="000000" w:space="0" w:sz="4" w:val="single"/>
            </w:tcBorders>
            <w:shd w:fill="daeef3" w:val="clear"/>
            <w:vAlign w:val="bottom"/>
          </w:tcPr>
          <w:p w:rsidR="00000000" w:rsidDel="00000000" w:rsidP="00000000" w:rsidRDefault="00000000" w:rsidRPr="00000000" w14:paraId="000002D2">
            <w:pPr>
              <w:spacing w:after="0" w:line="240" w:lineRule="auto"/>
              <w:rPr>
                <w:color w:val="000000"/>
                <w:sz w:val="18"/>
                <w:szCs w:val="18"/>
              </w:rPr>
            </w:pPr>
            <w:r w:rsidDel="00000000" w:rsidR="00000000" w:rsidRPr="00000000">
              <w:rPr>
                <w:color w:val="000000"/>
                <w:sz w:val="18"/>
                <w:szCs w:val="18"/>
                <w:rtl w:val="0"/>
              </w:rPr>
              <w:t xml:space="preserve">Recomendação implementada</w:t>
              <w:br w:type="textWrapping"/>
              <w:t xml:space="preserve">parcialmente</w:t>
            </w:r>
          </w:p>
        </w:tc>
        <w:tc>
          <w:tcPr>
            <w:tcBorders>
              <w:top w:color="000000" w:space="0" w:sz="0" w:val="nil"/>
              <w:left w:color="000000" w:space="0" w:sz="0" w:val="nil"/>
              <w:bottom w:color="000000" w:space="0" w:sz="0" w:val="nil"/>
              <w:right w:color="000000" w:space="0" w:sz="4" w:val="single"/>
            </w:tcBorders>
            <w:shd w:fill="daeef3" w:val="clear"/>
            <w:vAlign w:val="bottom"/>
          </w:tcPr>
          <w:p w:rsidR="00000000" w:rsidDel="00000000" w:rsidP="00000000" w:rsidRDefault="00000000" w:rsidRPr="00000000" w14:paraId="000002D3">
            <w:pPr>
              <w:spacing w:after="0" w:line="240" w:lineRule="auto"/>
              <w:rPr>
                <w:color w:val="000000"/>
                <w:sz w:val="18"/>
                <w:szCs w:val="18"/>
              </w:rPr>
            </w:pPr>
            <w:r w:rsidDel="00000000" w:rsidR="00000000" w:rsidRPr="00000000">
              <w:rPr>
                <w:color w:val="000000"/>
                <w:sz w:val="18"/>
                <w:szCs w:val="18"/>
                <w:rtl w:val="0"/>
              </w:rPr>
              <w:t xml:space="preserve">O gestor, por meio do memorando eletrônico n.º 037/2020, informa que um grupo de trabalho irá formular a política de assistência estudantil na Universidade. Acrescenta que a mesma será baseada em marcos regulatórios, na legislação vigente, nos documentos orientadores/normalizadores internos e externos, além de pesquisa documental e experiências com outras universidades federais. Desta forma, prorroga-se o prazo de monitoramento, até o recebimento do documento que institui formalmente a política de assistência estudantil.</w:t>
            </w:r>
          </w:p>
        </w:tc>
      </w:tr>
      <w:tr>
        <w:trPr>
          <w:cantSplit w:val="0"/>
          <w:trHeight w:val="2541" w:hRule="atLeast"/>
          <w:tblHeader w:val="0"/>
        </w:trPr>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D4">
            <w:pPr>
              <w:spacing w:after="0" w:line="240" w:lineRule="auto"/>
              <w:rPr>
                <w:color w:val="404143"/>
                <w:sz w:val="18"/>
                <w:szCs w:val="18"/>
              </w:rPr>
            </w:pPr>
            <w:r w:rsidDel="00000000" w:rsidR="00000000" w:rsidRPr="00000000">
              <w:rPr>
                <w:color w:val="404143"/>
                <w:sz w:val="18"/>
                <w:szCs w:val="18"/>
                <w:rtl w:val="0"/>
              </w:rPr>
              <w:t xml:space="preserve">Desenvolvimento do Índice de Vulnerabilidade Socioeconômica</w:t>
            </w:r>
          </w:p>
          <w:p w:rsidR="00000000" w:rsidDel="00000000" w:rsidP="00000000" w:rsidRDefault="00000000" w:rsidRPr="00000000" w14:paraId="000002D5">
            <w:pPr>
              <w:spacing w:after="0" w:line="240" w:lineRule="auto"/>
              <w:rPr>
                <w:color w:val="404143"/>
                <w:sz w:val="18"/>
                <w:szCs w:val="18"/>
              </w:rPr>
            </w:pPr>
            <w:r w:rsidDel="00000000" w:rsidR="00000000" w:rsidRPr="00000000">
              <w:rPr>
                <w:color w:val="404143"/>
                <w:sz w:val="18"/>
                <w:szCs w:val="18"/>
                <w:rtl w:val="0"/>
              </w:rPr>
              <w:t xml:space="preserve">(IVS), que, entretanto, requer aperfeiçoamento em sua calibragem.</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D6">
            <w:pPr>
              <w:spacing w:after="0" w:line="240" w:lineRule="auto"/>
              <w:rPr>
                <w:color w:val="404143"/>
                <w:sz w:val="18"/>
                <w:szCs w:val="18"/>
              </w:rPr>
            </w:pPr>
            <w:r w:rsidDel="00000000" w:rsidR="00000000" w:rsidRPr="00000000">
              <w:rPr>
                <w:color w:val="404143"/>
                <w:sz w:val="18"/>
                <w:szCs w:val="18"/>
                <w:rtl w:val="0"/>
              </w:rPr>
              <w:t xml:space="preserve">Redimensionar a calibragem do Índice de Vulnerabilidade Socioeconômica, auxiliando no aperfeiçoamento da</w:t>
            </w:r>
          </w:p>
          <w:p w:rsidR="00000000" w:rsidDel="00000000" w:rsidP="00000000" w:rsidRDefault="00000000" w:rsidRPr="00000000" w14:paraId="000002D7">
            <w:pPr>
              <w:spacing w:after="0" w:line="240" w:lineRule="auto"/>
              <w:rPr>
                <w:color w:val="404143"/>
                <w:sz w:val="18"/>
                <w:szCs w:val="18"/>
              </w:rPr>
            </w:pPr>
            <w:r w:rsidDel="00000000" w:rsidR="00000000" w:rsidRPr="00000000">
              <w:rPr>
                <w:color w:val="404143"/>
                <w:sz w:val="18"/>
                <w:szCs w:val="18"/>
                <w:rtl w:val="0"/>
              </w:rPr>
              <w:t xml:space="preserve">Diferenciação entre graus de vulnerabilidade dos candidatos a benefícios do PNAES.</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D8">
            <w:pPr>
              <w:spacing w:after="0" w:line="240" w:lineRule="auto"/>
              <w:rPr>
                <w:color w:val="000000"/>
                <w:sz w:val="18"/>
                <w:szCs w:val="18"/>
              </w:rPr>
            </w:pPr>
            <w:r w:rsidDel="00000000" w:rsidR="00000000" w:rsidRPr="00000000">
              <w:rPr>
                <w:color w:val="000000"/>
                <w:sz w:val="18"/>
                <w:szCs w:val="18"/>
                <w:rtl w:val="0"/>
              </w:rPr>
              <w:t xml:space="preserve">Recomendação implementada</w:t>
            </w:r>
          </w:p>
        </w:tc>
        <w:tc>
          <w:tcPr>
            <w:tcBorders>
              <w:top w:color="000000" w:space="0" w:sz="0" w:val="nil"/>
              <w:left w:color="000000" w:space="0" w:sz="0" w:val="nil"/>
              <w:bottom w:color="000000" w:space="0" w:sz="4" w:val="single"/>
              <w:right w:color="000000" w:space="0" w:sz="4" w:val="single"/>
            </w:tcBorders>
            <w:shd w:fill="daeef3" w:val="clear"/>
            <w:vAlign w:val="bottom"/>
          </w:tcPr>
          <w:p w:rsidR="00000000" w:rsidDel="00000000" w:rsidP="00000000" w:rsidRDefault="00000000" w:rsidRPr="00000000" w14:paraId="000002D9">
            <w:pPr>
              <w:spacing w:after="0" w:line="240" w:lineRule="auto"/>
              <w:rPr>
                <w:color w:val="000000"/>
                <w:sz w:val="18"/>
                <w:szCs w:val="18"/>
              </w:rPr>
            </w:pPr>
            <w:r w:rsidDel="00000000" w:rsidR="00000000" w:rsidRPr="00000000">
              <w:rPr>
                <w:color w:val="000000"/>
                <w:sz w:val="18"/>
                <w:szCs w:val="18"/>
                <w:rtl w:val="0"/>
              </w:rPr>
              <w:t xml:space="preserve">O Gestor atendeu à recomendação</w:t>
            </w:r>
          </w:p>
        </w:tc>
      </w:tr>
    </w:tbl>
    <w:p w:rsidR="00000000" w:rsidDel="00000000" w:rsidP="00000000" w:rsidRDefault="00000000" w:rsidRPr="00000000" w14:paraId="000002DA">
      <w:pPr>
        <w:spacing w:before="30" w:line="360" w:lineRule="auto"/>
        <w:jc w:val="both"/>
        <w:rPr>
          <w:sz w:val="16"/>
          <w:szCs w:val="16"/>
        </w:rPr>
      </w:pPr>
      <w:r w:rsidDel="00000000" w:rsidR="00000000" w:rsidRPr="00000000">
        <w:rPr>
          <w:sz w:val="16"/>
          <w:szCs w:val="16"/>
          <w:rtl w:val="0"/>
        </w:rPr>
        <w:t xml:space="preserve">Fonte: Sistema e-aud CGU 2021</w:t>
      </w:r>
    </w:p>
    <w:p w:rsidR="00000000" w:rsidDel="00000000" w:rsidP="00000000" w:rsidRDefault="00000000" w:rsidRPr="00000000" w14:paraId="000002DB">
      <w:pPr>
        <w:spacing w:before="1" w:line="280" w:lineRule="auto"/>
        <w:rPr>
          <w:sz w:val="28"/>
          <w:szCs w:val="28"/>
        </w:rPr>
      </w:pPr>
      <w:r w:rsidDel="00000000" w:rsidR="00000000" w:rsidRPr="00000000">
        <w:rPr>
          <w:rtl w:val="0"/>
        </w:rPr>
      </w:r>
    </w:p>
    <w:p w:rsidR="00000000" w:rsidDel="00000000" w:rsidP="00000000" w:rsidRDefault="00000000" w:rsidRPr="00000000" w14:paraId="000002DC">
      <w:pPr>
        <w:pStyle w:val="Heading3"/>
        <w:ind w:left="720" w:firstLine="0"/>
        <w:rPr>
          <w:b w:val="0"/>
          <w:color w:val="5b9bd5"/>
          <w:sz w:val="26"/>
          <w:szCs w:val="26"/>
        </w:rPr>
      </w:pPr>
      <w:bookmarkStart w:colFirst="0" w:colLast="0" w:name="_heading=h.z337ya" w:id="18"/>
      <w:bookmarkEnd w:id="18"/>
      <w:r w:rsidDel="00000000" w:rsidR="00000000" w:rsidRPr="00000000">
        <w:rPr>
          <w:b w:val="0"/>
          <w:color w:val="5b9bd5"/>
          <w:sz w:val="26"/>
          <w:szCs w:val="26"/>
          <w:rtl w:val="0"/>
        </w:rPr>
        <w:t xml:space="preserve">6.2.1 O Sistema E-aud da CGU</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spacing w:line="360" w:lineRule="auto"/>
        <w:jc w:val="both"/>
        <w:rPr>
          <w:sz w:val="24"/>
          <w:szCs w:val="24"/>
        </w:rPr>
      </w:pPr>
      <w:r w:rsidDel="00000000" w:rsidR="00000000" w:rsidRPr="00000000">
        <w:rPr>
          <w:sz w:val="24"/>
          <w:szCs w:val="24"/>
          <w:rtl w:val="0"/>
        </w:rPr>
        <w:t xml:space="preserve">O sistema desenvolvido pela CGU permite a integração entre as UAIGs e a CGU. O sistema já vem sendo utilizado para elaboração e envio do RAINT e PAINT à CGU. Como a Audin não dispõe de sistema interno que comporte as necessidades de envio de documentos aos gestores, a partir de 2020 a Auditoria Interna da UFOB iniciou as tratativas para utilização do Sistema e-Aud da CGU que apresenta melhores recursos ao usuário, contudo não obtivemos permissão ainda. Também iniciamos os tramites para inserção do processo de auditoria no sistema SIG, para mais transparência e segurança do processo de auditoria. Cabe registrar que o monitoramento eletrônico irá possibilitar maior integração com os gestores, de forma tempestiva e transparente. </w:t>
      </w:r>
    </w:p>
    <w:p w:rsidR="00000000" w:rsidDel="00000000" w:rsidP="00000000" w:rsidRDefault="00000000" w:rsidRPr="00000000" w14:paraId="000002DF">
      <w:pPr>
        <w:pStyle w:val="Heading1"/>
        <w:numPr>
          <w:ilvl w:val="1"/>
          <w:numId w:val="4"/>
        </w:numPr>
        <w:ind w:left="720" w:hanging="720"/>
        <w:jc w:val="both"/>
        <w:rPr>
          <w:b w:val="1"/>
          <w:i w:val="1"/>
          <w:sz w:val="28"/>
          <w:szCs w:val="28"/>
        </w:rPr>
      </w:pPr>
      <w:bookmarkStart w:colFirst="0" w:colLast="0" w:name="_heading=h.3j2qqm3" w:id="19"/>
      <w:bookmarkEnd w:id="19"/>
      <w:r w:rsidDel="00000000" w:rsidR="00000000" w:rsidRPr="00000000">
        <w:rPr>
          <w:b w:val="1"/>
          <w:i w:val="1"/>
          <w:sz w:val="28"/>
          <w:szCs w:val="28"/>
          <w:rtl w:val="0"/>
        </w:rPr>
        <w:t xml:space="preserve">As recomendações do Tribunal de Contas da União e O Sistema Conecta-TCU</w:t>
      </w:r>
    </w:p>
    <w:p w:rsidR="00000000" w:rsidDel="00000000" w:rsidP="00000000" w:rsidRDefault="00000000" w:rsidRPr="00000000" w14:paraId="000002E0">
      <w:pPr>
        <w:spacing w:before="1" w:line="280" w:lineRule="auto"/>
        <w:rPr>
          <w:sz w:val="28"/>
          <w:szCs w:val="28"/>
        </w:rPr>
      </w:pPr>
      <w:r w:rsidDel="00000000" w:rsidR="00000000" w:rsidRPr="00000000">
        <w:rPr>
          <w:rtl w:val="0"/>
        </w:rPr>
      </w:r>
    </w:p>
    <w:p w:rsidR="00000000" w:rsidDel="00000000" w:rsidP="00000000" w:rsidRDefault="00000000" w:rsidRPr="00000000" w14:paraId="000002E1">
      <w:pPr>
        <w:spacing w:before="30" w:line="360" w:lineRule="auto"/>
        <w:jc w:val="both"/>
        <w:rPr>
          <w:sz w:val="24"/>
          <w:szCs w:val="24"/>
        </w:rPr>
      </w:pPr>
      <w:r w:rsidDel="00000000" w:rsidR="00000000" w:rsidRPr="00000000">
        <w:rPr>
          <w:sz w:val="24"/>
          <w:szCs w:val="24"/>
          <w:rtl w:val="0"/>
        </w:rPr>
        <w:t xml:space="preserve">O sistema conecta-TCU é a forma de comunicação entre a universidade e o Tribunal de Contas da União. A gestão do sistema é realizada pela Audin e na universidade, adicionalmente, dois setores possuem acesso e perfil para visualizar as comunicações enviadas à UFOB.</w:t>
      </w:r>
    </w:p>
    <w:p w:rsidR="00000000" w:rsidDel="00000000" w:rsidP="00000000" w:rsidRDefault="00000000" w:rsidRPr="00000000" w14:paraId="000002E2">
      <w:pPr>
        <w:spacing w:before="30" w:line="360" w:lineRule="auto"/>
        <w:jc w:val="both"/>
        <w:rPr>
          <w:sz w:val="24"/>
          <w:szCs w:val="24"/>
        </w:rPr>
      </w:pPr>
      <w:r w:rsidDel="00000000" w:rsidR="00000000" w:rsidRPr="00000000">
        <w:rPr>
          <w:sz w:val="24"/>
          <w:szCs w:val="24"/>
          <w:rtl w:val="0"/>
        </w:rPr>
        <w:t xml:space="preserve">No exercício 2021, foram enviadas pelo TCU, via sistema Conecta, 20 comunicações à UFOB, todas respondidas e sanadas dentro do prazo previsto, conforme quadro abaixo:</w:t>
      </w:r>
    </w:p>
    <w:p w:rsidR="00000000" w:rsidDel="00000000" w:rsidP="00000000" w:rsidRDefault="00000000" w:rsidRPr="00000000" w14:paraId="000002E3">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1y810tw" w:id="20"/>
      <w:bookmarkEnd w:id="20"/>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9 - Comunicações Recebidas via Conecta-TCU</w:t>
      </w:r>
    </w:p>
    <w:tbl>
      <w:tblPr>
        <w:tblStyle w:val="Table10"/>
        <w:tblW w:w="9138.0" w:type="dxa"/>
        <w:jc w:val="left"/>
        <w:tblInd w:w="0.0" w:type="dxa"/>
        <w:tblLayout w:type="fixed"/>
        <w:tblLook w:val="0400"/>
      </w:tblPr>
      <w:tblGrid>
        <w:gridCol w:w="1880"/>
        <w:gridCol w:w="718"/>
        <w:gridCol w:w="1927"/>
        <w:gridCol w:w="1713"/>
        <w:gridCol w:w="1520"/>
        <w:gridCol w:w="1380"/>
        <w:tblGridChange w:id="0">
          <w:tblGrid>
            <w:gridCol w:w="1880"/>
            <w:gridCol w:w="718"/>
            <w:gridCol w:w="1927"/>
            <w:gridCol w:w="1713"/>
            <w:gridCol w:w="1520"/>
            <w:gridCol w:w="1380"/>
          </w:tblGrid>
        </w:tblGridChange>
      </w:tblGrid>
      <w:tr>
        <w:trPr>
          <w:cantSplit w:val="0"/>
          <w:trHeight w:val="615" w:hRule="atLeast"/>
          <w:tblHeader w:val="0"/>
        </w:trPr>
        <w:tc>
          <w:tcPr>
            <w:gridSpan w:val="6"/>
            <w:tcBorders>
              <w:top w:color="000000" w:space="0" w:sz="4" w:val="single"/>
              <w:left w:color="000000" w:space="0" w:sz="4" w:val="single"/>
              <w:bottom w:color="000000" w:space="0" w:sz="4" w:val="single"/>
              <w:right w:color="000000" w:space="0" w:sz="0" w:val="nil"/>
            </w:tcBorders>
            <w:shd w:fill="9bc2e6" w:val="clear"/>
            <w:vAlign w:val="bottom"/>
          </w:tcPr>
          <w:p w:rsidR="00000000" w:rsidDel="00000000" w:rsidP="00000000" w:rsidRDefault="00000000" w:rsidRPr="00000000" w14:paraId="000002E4">
            <w:pPr>
              <w:spacing w:after="0" w:line="240" w:lineRule="auto"/>
              <w:jc w:val="center"/>
              <w:rPr>
                <w:rFonts w:ascii="Calibri" w:cs="Calibri" w:eastAsia="Calibri" w:hAnsi="Calibri"/>
                <w:b w:val="1"/>
                <w:color w:val="ffffff"/>
                <w:sz w:val="28"/>
                <w:szCs w:val="28"/>
                <w:u w:val="single"/>
              </w:rPr>
            </w:pPr>
            <w:r w:rsidDel="00000000" w:rsidR="00000000" w:rsidRPr="00000000">
              <w:rPr>
                <w:rFonts w:ascii="Calibri" w:cs="Calibri" w:eastAsia="Calibri" w:hAnsi="Calibri"/>
                <w:b w:val="1"/>
                <w:color w:val="ffffff"/>
                <w:sz w:val="28"/>
                <w:szCs w:val="28"/>
                <w:u w:val="single"/>
                <w:rtl w:val="0"/>
              </w:rPr>
              <w:t xml:space="preserve">COMUNICAÇÕES RESPONDIDAS/ENCERRADAS</w:t>
            </w:r>
          </w:p>
        </w:tc>
      </w:tr>
      <w:tr>
        <w:trPr>
          <w:cantSplit w:val="0"/>
          <w:trHeight w:val="53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bottom"/>
          </w:tcPr>
          <w:p w:rsidR="00000000" w:rsidDel="00000000" w:rsidP="00000000" w:rsidRDefault="00000000" w:rsidRPr="00000000" w14:paraId="000002EA">
            <w:pPr>
              <w:spacing w:after="0"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COMUNICAÇÃO</w:t>
            </w:r>
          </w:p>
        </w:tc>
        <w:tc>
          <w:tcPr>
            <w:tcBorders>
              <w:top w:color="000000" w:space="0" w:sz="0" w:val="nil"/>
              <w:left w:color="000000" w:space="0" w:sz="0" w:val="nil"/>
              <w:bottom w:color="000000" w:space="0" w:sz="4" w:val="single"/>
              <w:right w:color="000000" w:space="0" w:sz="4" w:val="single"/>
            </w:tcBorders>
            <w:shd w:fill="9bc2e6" w:val="clear"/>
            <w:vAlign w:val="bottom"/>
          </w:tcPr>
          <w:p w:rsidR="00000000" w:rsidDel="00000000" w:rsidP="00000000" w:rsidRDefault="00000000" w:rsidRPr="00000000" w14:paraId="000002EB">
            <w:pPr>
              <w:spacing w:after="0"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Nº</w:t>
              <w:br w:type="textWrapping"/>
              <w:t xml:space="preserve">Ordem</w:t>
            </w:r>
          </w:p>
        </w:tc>
        <w:tc>
          <w:tcPr>
            <w:tcBorders>
              <w:top w:color="000000" w:space="0" w:sz="0" w:val="nil"/>
              <w:left w:color="000000" w:space="0" w:sz="0" w:val="nil"/>
              <w:bottom w:color="000000" w:space="0" w:sz="4" w:val="single"/>
              <w:right w:color="000000" w:space="0" w:sz="4" w:val="single"/>
            </w:tcBorders>
            <w:shd w:fill="9bc2e6" w:val="clear"/>
            <w:vAlign w:val="bottom"/>
          </w:tcPr>
          <w:p w:rsidR="00000000" w:rsidDel="00000000" w:rsidP="00000000" w:rsidRDefault="00000000" w:rsidRPr="00000000" w14:paraId="000002EC">
            <w:pPr>
              <w:spacing w:after="0"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CONTATO</w:t>
            </w:r>
          </w:p>
        </w:tc>
        <w:tc>
          <w:tcPr>
            <w:tcBorders>
              <w:top w:color="000000" w:space="0" w:sz="0" w:val="nil"/>
              <w:left w:color="000000" w:space="0" w:sz="0" w:val="nil"/>
              <w:bottom w:color="000000" w:space="0" w:sz="4" w:val="single"/>
              <w:right w:color="000000" w:space="0" w:sz="4" w:val="single"/>
            </w:tcBorders>
            <w:shd w:fill="9bc2e6" w:val="clear"/>
            <w:vAlign w:val="bottom"/>
          </w:tcPr>
          <w:p w:rsidR="00000000" w:rsidDel="00000000" w:rsidP="00000000" w:rsidRDefault="00000000" w:rsidRPr="00000000" w14:paraId="000002ED">
            <w:pPr>
              <w:spacing w:after="0"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UNIDADE EMITENTE</w:t>
            </w:r>
          </w:p>
        </w:tc>
        <w:tc>
          <w:tcPr>
            <w:tcBorders>
              <w:top w:color="000000" w:space="0" w:sz="0" w:val="nil"/>
              <w:left w:color="000000" w:space="0" w:sz="0" w:val="nil"/>
              <w:bottom w:color="000000" w:space="0" w:sz="4" w:val="single"/>
              <w:right w:color="000000" w:space="0" w:sz="4" w:val="single"/>
            </w:tcBorders>
            <w:shd w:fill="9bc2e6" w:val="clear"/>
            <w:vAlign w:val="bottom"/>
          </w:tcPr>
          <w:p w:rsidR="00000000" w:rsidDel="00000000" w:rsidP="00000000" w:rsidRDefault="00000000" w:rsidRPr="00000000" w14:paraId="000002EE">
            <w:pPr>
              <w:spacing w:after="0"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PROCESSO</w:t>
            </w:r>
          </w:p>
        </w:tc>
        <w:tc>
          <w:tcPr>
            <w:tcBorders>
              <w:top w:color="000000" w:space="0" w:sz="0" w:val="nil"/>
              <w:left w:color="000000" w:space="0" w:sz="0" w:val="nil"/>
              <w:bottom w:color="000000" w:space="0" w:sz="4" w:val="single"/>
              <w:right w:color="000000" w:space="0" w:sz="4" w:val="single"/>
            </w:tcBorders>
            <w:shd w:fill="9bc2e6" w:val="clear"/>
            <w:vAlign w:val="bottom"/>
          </w:tcPr>
          <w:p w:rsidR="00000000" w:rsidDel="00000000" w:rsidP="00000000" w:rsidRDefault="00000000" w:rsidRPr="00000000" w14:paraId="000002EF">
            <w:pPr>
              <w:spacing w:after="0"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DATA DE</w:t>
              <w:br w:type="textWrapping"/>
              <w:t xml:space="preserve"> EXPEDIÇÃO</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2F0">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001.241/2021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F1">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2">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3">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4">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042.609/2021-6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5">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29/11/2021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2F6">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001.186/2021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F7">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8">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9">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A">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23/11/2021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2FC">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001.034/2021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FD">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E">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F">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0">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042.078/2021-0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1">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27/10/2021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02">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000.934/2021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03">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4">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5">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6">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024.765/2020-1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7">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26/10/2021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08">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054.065/2021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09">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A">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B">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SEPROC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C">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036.301/2021-3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D">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23/09/2021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0E">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043.800/2021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0F">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0">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1">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SEPROC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2">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036.620/2020-3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3">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10/08/2021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14">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000.829/2021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15">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6">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7">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8">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014.530/2021-0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9">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02/08/2021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1A">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000.741/2021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1B">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C">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D">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E">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025.853/2021-0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F">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26/07/2021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20">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000.694/2021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21">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2">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3">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4">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046.851/2020-8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5">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25/07/2021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26">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000.599/2021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27">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8">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9">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A">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027.948/2019-6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B">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15/06/2021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2C">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000.457/2021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2D">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F">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0">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027.948/2019-6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1">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15/06/2021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32">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000.361/2021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33">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4">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5">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6">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036.889/2020-2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7">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26/05/2021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38">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000.648/2021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39">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A">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B">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SEFTI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C">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006.662/2021-8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D">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24/05/2021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3E">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 000.276/2021  </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3F">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0">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1">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2">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008.787/2020-4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3">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17/05/2021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44">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024.737/2021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45">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6">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7">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SEPROC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8">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035.933/2019-4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9">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17/05/2021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4A">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022.241/2021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4B">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C">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D">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SEPROC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E">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035.933/2019-4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F">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10/05/2021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50">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020.633/2021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51">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2">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3">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SEPROC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4">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011.574/2021-6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5">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05/05/2021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56">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000.184/2021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57">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8">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9">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A">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037.074/2019-9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B">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18/03/2021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5C">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000.114/2021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5D">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E">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F">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SECEXEDUCAÇÃO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0">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046.918/2020-5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1">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15/03/2021</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362">
            <w:pPr>
              <w:spacing w:after="0" w:line="240" w:lineRule="auto"/>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Ofício</w:t>
              <w:br w:type="textWrapping"/>
              <w:t xml:space="preserve">000.025/2021</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63">
            <w:pPr>
              <w:spacing w:after="0" w:line="240" w:lineRule="auto"/>
              <w:jc w:val="right"/>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4">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REITOR(A) DA</w:t>
              <w:br w:type="textWrapping"/>
              <w:t xml:space="preserve">UFOB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5">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SEFTI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6">
            <w:pPr>
              <w:spacing w:after="0" w:line="240" w:lineRule="auto"/>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039.606/2020-1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7">
            <w:pPr>
              <w:spacing w:after="0" w:line="240" w:lineRule="auto"/>
              <w:jc w:val="right"/>
              <w:rPr>
                <w:rFonts w:ascii="Calibri" w:cs="Calibri" w:eastAsia="Calibri" w:hAnsi="Calibri"/>
                <w:b w:val="1"/>
                <w:color w:val="505050"/>
                <w:sz w:val="20"/>
                <w:szCs w:val="20"/>
              </w:rPr>
            </w:pPr>
            <w:r w:rsidDel="00000000" w:rsidR="00000000" w:rsidRPr="00000000">
              <w:rPr>
                <w:rFonts w:ascii="Calibri" w:cs="Calibri" w:eastAsia="Calibri" w:hAnsi="Calibri"/>
                <w:b w:val="1"/>
                <w:color w:val="505050"/>
                <w:sz w:val="20"/>
                <w:szCs w:val="20"/>
                <w:rtl w:val="0"/>
              </w:rPr>
              <w:t xml:space="preserve">08/03/2021</w:t>
            </w:r>
          </w:p>
        </w:tc>
      </w:tr>
    </w:tbl>
    <w:p w:rsidR="00000000" w:rsidDel="00000000" w:rsidP="00000000" w:rsidRDefault="00000000" w:rsidRPr="00000000" w14:paraId="00000368">
      <w:pPr>
        <w:spacing w:before="30" w:line="360" w:lineRule="auto"/>
        <w:jc w:val="both"/>
        <w:rPr>
          <w:sz w:val="16"/>
          <w:szCs w:val="16"/>
        </w:rPr>
      </w:pPr>
      <w:r w:rsidDel="00000000" w:rsidR="00000000" w:rsidRPr="00000000">
        <w:rPr>
          <w:sz w:val="16"/>
          <w:szCs w:val="16"/>
          <w:rtl w:val="0"/>
        </w:rPr>
        <w:t xml:space="preserve">Fonte: Sistema Conecta-TCU</w:t>
      </w:r>
    </w:p>
    <w:p w:rsidR="00000000" w:rsidDel="00000000" w:rsidP="00000000" w:rsidRDefault="00000000" w:rsidRPr="00000000" w14:paraId="00000369">
      <w:pPr>
        <w:spacing w:before="30" w:line="360" w:lineRule="auto"/>
        <w:jc w:val="both"/>
        <w:rPr>
          <w:sz w:val="16"/>
          <w:szCs w:val="16"/>
        </w:rPr>
      </w:pPr>
      <w:r w:rsidDel="00000000" w:rsidR="00000000" w:rsidRPr="00000000">
        <w:rPr>
          <w:rtl w:val="0"/>
        </w:rPr>
      </w:r>
    </w:p>
    <w:p w:rsidR="00000000" w:rsidDel="00000000" w:rsidP="00000000" w:rsidRDefault="00000000" w:rsidRPr="00000000" w14:paraId="0000036A">
      <w:pPr>
        <w:spacing w:before="30" w:line="360" w:lineRule="auto"/>
        <w:jc w:val="both"/>
        <w:rPr>
          <w:sz w:val="16"/>
          <w:szCs w:val="16"/>
        </w:rPr>
      </w:pPr>
      <w:r w:rsidDel="00000000" w:rsidR="00000000" w:rsidRPr="00000000">
        <w:rPr>
          <w:rtl w:val="0"/>
        </w:rPr>
      </w:r>
    </w:p>
    <w:p w:rsidR="00000000" w:rsidDel="00000000" w:rsidP="00000000" w:rsidRDefault="00000000" w:rsidRPr="00000000" w14:paraId="0000036B">
      <w:pPr>
        <w:spacing w:before="30" w:line="360" w:lineRule="auto"/>
        <w:jc w:val="both"/>
        <w:rPr>
          <w:sz w:val="16"/>
          <w:szCs w:val="16"/>
        </w:rPr>
      </w:pPr>
      <w:r w:rsidDel="00000000" w:rsidR="00000000" w:rsidRPr="00000000">
        <w:rPr>
          <w:rtl w:val="0"/>
        </w:rPr>
      </w:r>
    </w:p>
    <w:p w:rsidR="00000000" w:rsidDel="00000000" w:rsidP="00000000" w:rsidRDefault="00000000" w:rsidRPr="00000000" w14:paraId="0000036C">
      <w:pPr>
        <w:pStyle w:val="Heading1"/>
        <w:numPr>
          <w:ilvl w:val="0"/>
          <w:numId w:val="4"/>
        </w:numPr>
        <w:ind w:left="0" w:firstLine="0"/>
        <w:jc w:val="both"/>
        <w:rPr/>
      </w:pPr>
      <w:bookmarkStart w:colFirst="0" w:colLast="0" w:name="_heading=h.4i7ojhp" w:id="21"/>
      <w:bookmarkEnd w:id="21"/>
      <w:r w:rsidDel="00000000" w:rsidR="00000000" w:rsidRPr="00000000">
        <w:rPr>
          <w:rtl w:val="0"/>
        </w:rPr>
        <w:t xml:space="preserve">Descrição    dos    fatos    relevantes    que impactaram    positiva    ou negativamente   nos   recursos   e   na   organização   da   Audin e na realização das auditorias</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spacing w:before="30" w:line="360" w:lineRule="auto"/>
        <w:jc w:val="both"/>
        <w:rPr>
          <w:sz w:val="24"/>
          <w:szCs w:val="24"/>
        </w:rPr>
      </w:pPr>
      <w:r w:rsidDel="00000000" w:rsidR="00000000" w:rsidRPr="00000000">
        <w:rPr>
          <w:sz w:val="24"/>
          <w:szCs w:val="24"/>
          <w:rtl w:val="0"/>
        </w:rPr>
        <w:t xml:space="preserve">Conforme dispõe o Inciso III do Art. 11 da Instrução Normativa SFC Nº 05, de 27 de agosto de 2021, o RAINT deverá abordar, no mínimo, “descrição dos fatos relevantes que impactaram a execução dos serviços de auditoria”.</w:t>
      </w:r>
    </w:p>
    <w:p w:rsidR="00000000" w:rsidDel="00000000" w:rsidP="00000000" w:rsidRDefault="00000000" w:rsidRPr="00000000" w14:paraId="0000036F">
      <w:pPr>
        <w:spacing w:before="30" w:line="360" w:lineRule="auto"/>
        <w:jc w:val="both"/>
        <w:rPr>
          <w:sz w:val="24"/>
          <w:szCs w:val="24"/>
        </w:rPr>
      </w:pPr>
      <w:r w:rsidDel="00000000" w:rsidR="00000000" w:rsidRPr="00000000">
        <w:rPr>
          <w:sz w:val="24"/>
          <w:szCs w:val="24"/>
          <w:rtl w:val="0"/>
        </w:rPr>
        <w:t xml:space="preserve">Conforme já mencionado em outras oportunidades neste RAINT, estamos vivenciando um momento de pandemia causado pelo coronavírus (COVID-19). A situação de calamidade pública foi reconhecida pelo Decreto Legislativo Nº 06, de 2020, frente à emergência de saúde pública de importância internacional relacionada ao coronavírus (Covid-19). Diante desta situação, tivemos as atividades administrativas e acadêmicas presenciais suspensas a partir de 18 de março de 2020 no âmbito da Universidade Federal do Oeste da Bahia e tivemos que alterar drasticamente as atividades que estavam planejadas.</w:t>
      </w:r>
    </w:p>
    <w:p w:rsidR="00000000" w:rsidDel="00000000" w:rsidP="00000000" w:rsidRDefault="00000000" w:rsidRPr="00000000" w14:paraId="00000370">
      <w:pPr>
        <w:spacing w:before="30" w:line="360" w:lineRule="auto"/>
        <w:jc w:val="both"/>
        <w:rPr>
          <w:sz w:val="24"/>
          <w:szCs w:val="24"/>
        </w:rPr>
      </w:pPr>
      <w:r w:rsidDel="00000000" w:rsidR="00000000" w:rsidRPr="00000000">
        <w:rPr>
          <w:sz w:val="24"/>
          <w:szCs w:val="24"/>
          <w:rtl w:val="0"/>
        </w:rPr>
        <w:t xml:space="preserve">No exercício 2021 continuamos a vivenciar a pandemia de coronavírus e permanecemos em trabalho remoto.  O prédio da Reitoria está em reforma, dificultando sobremaneira algumas atividades in loco. Adicional a isso, tivemos uma redução na equipe, uma vez que uma servidora pediu afastamento. </w:t>
      </w:r>
    </w:p>
    <w:p w:rsidR="00000000" w:rsidDel="00000000" w:rsidP="00000000" w:rsidRDefault="00000000" w:rsidRPr="00000000" w14:paraId="00000371">
      <w:pPr>
        <w:spacing w:before="30" w:line="360" w:lineRule="auto"/>
        <w:jc w:val="both"/>
        <w:rPr>
          <w:sz w:val="24"/>
          <w:szCs w:val="24"/>
        </w:rPr>
      </w:pPr>
      <w:r w:rsidDel="00000000" w:rsidR="00000000" w:rsidRPr="00000000">
        <w:rPr>
          <w:rtl w:val="0"/>
        </w:rPr>
      </w:r>
    </w:p>
    <w:p w:rsidR="00000000" w:rsidDel="00000000" w:rsidP="00000000" w:rsidRDefault="00000000" w:rsidRPr="00000000" w14:paraId="00000372">
      <w:pPr>
        <w:pStyle w:val="Heading1"/>
        <w:numPr>
          <w:ilvl w:val="0"/>
          <w:numId w:val="4"/>
        </w:numPr>
        <w:ind w:left="0" w:firstLine="0"/>
        <w:jc w:val="both"/>
        <w:rPr/>
      </w:pPr>
      <w:bookmarkStart w:colFirst="0" w:colLast="0" w:name="_heading=h.2xcytpi" w:id="22"/>
      <w:bookmarkEnd w:id="22"/>
      <w:r w:rsidDel="00000000" w:rsidR="00000000" w:rsidRPr="00000000">
        <w:rPr>
          <w:rtl w:val="0"/>
        </w:rPr>
        <w:t xml:space="preserve">Parecer sobre o Relatório de Gestão</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spacing w:line="360" w:lineRule="auto"/>
        <w:jc w:val="both"/>
        <w:rPr>
          <w:sz w:val="24"/>
          <w:szCs w:val="24"/>
        </w:rPr>
      </w:pPr>
      <w:r w:rsidDel="00000000" w:rsidR="00000000" w:rsidRPr="00000000">
        <w:rPr>
          <w:sz w:val="24"/>
          <w:szCs w:val="24"/>
          <w:rtl w:val="0"/>
        </w:rPr>
        <w:t xml:space="preserve">Emitimos o Parecer 001/2021/AUDIN/UFOB, de 23/06/2021 sobre o Relatório de Gestão. O Parecer foi elaborado sob demanda da PROPLAN para subsidiar as análises dos membros da Câmara de Gestão Administrativa e Governança - CGAG e do Conselho Superior da UFOB - Consuni. Para fins de análise de conformidade, o parecer foi estruturado de acordo com os elementos requeridos no anexo II da Instrução Normativa - TCU nº 84/2020 e publicação Relatório de Gestão: Guia para Elaboração na Forma de Relatório Integrado. Para uma melhor análise, fizemos uso da ferramenta de auto avaliação disponibilizada pelo Tribunal de contas da União. </w:t>
      </w:r>
    </w:p>
    <w:p w:rsidR="00000000" w:rsidDel="00000000" w:rsidP="00000000" w:rsidRDefault="00000000" w:rsidRPr="00000000" w14:paraId="00000375">
      <w:pPr>
        <w:spacing w:line="360" w:lineRule="auto"/>
        <w:jc w:val="both"/>
        <w:rPr>
          <w:i w:val="1"/>
        </w:rPr>
      </w:pPr>
      <w:r w:rsidDel="00000000" w:rsidR="00000000" w:rsidRPr="00000000">
        <w:rPr>
          <w:sz w:val="24"/>
          <w:szCs w:val="24"/>
          <w:rtl w:val="0"/>
        </w:rPr>
        <w:t xml:space="preserve">O parecer gerou 6 recomendações de alterações, as quais foram acolhidas pelos órgãos de aprovação do Relatório de gestão.</w:t>
      </w:r>
      <w:r w:rsidDel="00000000" w:rsidR="00000000" w:rsidRPr="00000000">
        <w:rPr>
          <w:rtl w:val="0"/>
        </w:rPr>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pStyle w:val="Heading1"/>
        <w:numPr>
          <w:ilvl w:val="0"/>
          <w:numId w:val="4"/>
        </w:numPr>
        <w:ind w:left="405" w:hanging="405"/>
        <w:rPr/>
      </w:pPr>
      <w:bookmarkStart w:colFirst="0" w:colLast="0" w:name="_heading=h.1ci93xb" w:id="23"/>
      <w:bookmarkEnd w:id="23"/>
      <w:r w:rsidDel="00000000" w:rsidR="00000000" w:rsidRPr="00000000">
        <w:rPr>
          <w:rtl w:val="0"/>
        </w:rPr>
        <w:t xml:space="preserve">Ações de Capacitação Realizadas</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spacing w:line="360" w:lineRule="auto"/>
        <w:jc w:val="both"/>
        <w:rPr>
          <w:sz w:val="24"/>
          <w:szCs w:val="24"/>
        </w:rPr>
      </w:pPr>
      <w:r w:rsidDel="00000000" w:rsidR="00000000" w:rsidRPr="00000000">
        <w:rPr>
          <w:rtl w:val="0"/>
        </w:rPr>
        <w:tab/>
      </w:r>
      <w:r w:rsidDel="00000000" w:rsidR="00000000" w:rsidRPr="00000000">
        <w:rPr>
          <w:sz w:val="24"/>
          <w:szCs w:val="24"/>
          <w:rtl w:val="0"/>
        </w:rPr>
        <w:t xml:space="preserve">No que se refere à capacitação da equipe de auditoria, os integrantes participaram de 23 (vinte e três) ações de capacitação no exercício, totalizando 364 (trezentas e sessenta e quatro) horas, conforme demonstrado a seguir.</w:t>
      </w:r>
    </w:p>
    <w:p w:rsidR="00000000" w:rsidDel="00000000" w:rsidP="00000000" w:rsidRDefault="00000000" w:rsidRPr="00000000" w14:paraId="0000037A">
      <w:pPr>
        <w:spacing w:line="360" w:lineRule="auto"/>
        <w:jc w:val="both"/>
        <w:rPr>
          <w:sz w:val="24"/>
          <w:szCs w:val="24"/>
        </w:rPr>
      </w:pPr>
      <w:r w:rsidDel="00000000" w:rsidR="00000000" w:rsidRPr="00000000">
        <w:rPr>
          <w:sz w:val="24"/>
          <w:szCs w:val="24"/>
          <w:rtl w:val="0"/>
        </w:rPr>
        <w:tab/>
        <w:t xml:space="preserve">O isolamento social advindo da pandemia possibilitou a realização de muitos eventos à distância, na grande maioria, gratuitos. O FONAI MEC, fórum nacional de Auditoria do MEC, foi um destes eventos, do qual participamos de forma remota, o que representou grande ganho na qualificação da equipe. </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24"/>
          <w:szCs w:val="24"/>
          <w:u w:val="none"/>
          <w:shd w:fill="auto" w:val="clear"/>
          <w:vertAlign w:val="baseline"/>
        </w:rPr>
      </w:pPr>
      <w:bookmarkStart w:colFirst="0" w:colLast="0" w:name="_heading=h.3whwml4" w:id="24"/>
      <w:bookmarkEnd w:id="24"/>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10 - Lista de Capacitações dos auditores</w:t>
      </w:r>
      <w:r w:rsidDel="00000000" w:rsidR="00000000" w:rsidRPr="00000000">
        <w:rPr>
          <w:rtl w:val="0"/>
        </w:rPr>
      </w:r>
    </w:p>
    <w:tbl>
      <w:tblPr>
        <w:tblStyle w:val="Table11"/>
        <w:tblW w:w="83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4678"/>
        <w:gridCol w:w="1276"/>
        <w:gridCol w:w="15"/>
        <w:gridCol w:w="977"/>
        <w:gridCol w:w="15"/>
        <w:tblGridChange w:id="0">
          <w:tblGrid>
            <w:gridCol w:w="1413"/>
            <w:gridCol w:w="4678"/>
            <w:gridCol w:w="1276"/>
            <w:gridCol w:w="15"/>
            <w:gridCol w:w="977"/>
            <w:gridCol w:w="15"/>
          </w:tblGrid>
        </w:tblGridChange>
      </w:tblGrid>
      <w:tr>
        <w:trPr>
          <w:cantSplit w:val="0"/>
          <w:trHeight w:val="425" w:hRule="atLeast"/>
          <w:tblHeader w:val="0"/>
        </w:trPr>
        <w:tc>
          <w:tcPr>
            <w:gridSpan w:val="6"/>
            <w:shd w:fill="9cc3e5" w:val="clear"/>
            <w:vAlign w:val="center"/>
          </w:tcPr>
          <w:p w:rsidR="00000000" w:rsidDel="00000000" w:rsidP="00000000" w:rsidRDefault="00000000" w:rsidRPr="00000000" w14:paraId="0000037C">
            <w:pPr>
              <w:rPr>
                <w:sz w:val="20"/>
                <w:szCs w:val="20"/>
              </w:rPr>
            </w:pPr>
            <w:r w:rsidDel="00000000" w:rsidR="00000000" w:rsidRPr="00000000">
              <w:rPr>
                <w:b w:val="1"/>
                <w:sz w:val="20"/>
                <w:szCs w:val="20"/>
                <w:rtl w:val="0"/>
              </w:rPr>
              <w:t xml:space="preserve">SERVIDOR: MARIANO RAMALHO DE ANDRADE SEGUNDO</w:t>
            </w:r>
            <w:r w:rsidDel="00000000" w:rsidR="00000000" w:rsidRPr="00000000">
              <w:rPr>
                <w:rtl w:val="0"/>
              </w:rPr>
            </w:r>
          </w:p>
        </w:tc>
      </w:tr>
      <w:tr>
        <w:trPr>
          <w:cantSplit w:val="0"/>
          <w:tblHeader w:val="0"/>
        </w:trPr>
        <w:tc>
          <w:tcPr/>
          <w:p w:rsidR="00000000" w:rsidDel="00000000" w:rsidP="00000000" w:rsidRDefault="00000000" w:rsidRPr="00000000" w14:paraId="00000382">
            <w:pPr>
              <w:jc w:val="center"/>
              <w:rPr>
                <w:b w:val="1"/>
                <w:sz w:val="20"/>
                <w:szCs w:val="20"/>
              </w:rPr>
            </w:pPr>
            <w:r w:rsidDel="00000000" w:rsidR="00000000" w:rsidRPr="00000000">
              <w:rPr>
                <w:b w:val="1"/>
                <w:sz w:val="20"/>
                <w:szCs w:val="20"/>
                <w:rtl w:val="0"/>
              </w:rPr>
              <w:t xml:space="preserve">Data</w:t>
            </w:r>
          </w:p>
        </w:tc>
        <w:tc>
          <w:tcPr/>
          <w:p w:rsidR="00000000" w:rsidDel="00000000" w:rsidP="00000000" w:rsidRDefault="00000000" w:rsidRPr="00000000" w14:paraId="00000383">
            <w:pPr>
              <w:jc w:val="center"/>
              <w:rPr>
                <w:b w:val="1"/>
                <w:sz w:val="20"/>
                <w:szCs w:val="20"/>
              </w:rPr>
            </w:pPr>
            <w:r w:rsidDel="00000000" w:rsidR="00000000" w:rsidRPr="00000000">
              <w:rPr>
                <w:b w:val="1"/>
                <w:sz w:val="20"/>
                <w:szCs w:val="20"/>
                <w:rtl w:val="0"/>
              </w:rPr>
              <w:t xml:space="preserve">Ação de Capacitação*</w:t>
            </w:r>
          </w:p>
        </w:tc>
        <w:tc>
          <w:tcPr/>
          <w:p w:rsidR="00000000" w:rsidDel="00000000" w:rsidP="00000000" w:rsidRDefault="00000000" w:rsidRPr="00000000" w14:paraId="00000384">
            <w:pPr>
              <w:jc w:val="center"/>
              <w:rPr>
                <w:b w:val="1"/>
                <w:sz w:val="20"/>
                <w:szCs w:val="20"/>
              </w:rPr>
            </w:pPr>
            <w:r w:rsidDel="00000000" w:rsidR="00000000" w:rsidRPr="00000000">
              <w:rPr>
                <w:b w:val="1"/>
                <w:sz w:val="20"/>
                <w:szCs w:val="20"/>
                <w:rtl w:val="0"/>
              </w:rPr>
              <w:t xml:space="preserve">Tipo/Local</w:t>
            </w:r>
          </w:p>
        </w:tc>
        <w:tc>
          <w:tcPr>
            <w:gridSpan w:val="2"/>
          </w:tcPr>
          <w:p w:rsidR="00000000" w:rsidDel="00000000" w:rsidP="00000000" w:rsidRDefault="00000000" w:rsidRPr="00000000" w14:paraId="00000385">
            <w:pPr>
              <w:jc w:val="center"/>
              <w:rPr>
                <w:b w:val="1"/>
                <w:sz w:val="20"/>
                <w:szCs w:val="20"/>
              </w:rPr>
            </w:pPr>
            <w:r w:rsidDel="00000000" w:rsidR="00000000" w:rsidRPr="00000000">
              <w:rPr>
                <w:b w:val="1"/>
                <w:sz w:val="20"/>
                <w:szCs w:val="20"/>
                <w:rtl w:val="0"/>
              </w:rPr>
              <w:t xml:space="preserve">Carga Horária</w:t>
            </w:r>
          </w:p>
        </w:tc>
      </w:tr>
      <w:tr>
        <w:trPr>
          <w:cantSplit w:val="0"/>
          <w:tblHeader w:val="0"/>
        </w:trPr>
        <w:tc>
          <w:tcPr>
            <w:vAlign w:val="center"/>
          </w:tcPr>
          <w:p w:rsidR="00000000" w:rsidDel="00000000" w:rsidP="00000000" w:rsidRDefault="00000000" w:rsidRPr="00000000" w14:paraId="00000387">
            <w:pPr>
              <w:jc w:val="center"/>
              <w:rPr>
                <w:sz w:val="20"/>
                <w:szCs w:val="20"/>
              </w:rPr>
            </w:pPr>
            <w:r w:rsidDel="00000000" w:rsidR="00000000" w:rsidRPr="00000000">
              <w:rPr>
                <w:sz w:val="20"/>
                <w:szCs w:val="20"/>
                <w:rtl w:val="0"/>
              </w:rPr>
              <w:t xml:space="preserve">08 a 13 /02</w:t>
            </w:r>
          </w:p>
        </w:tc>
        <w:tc>
          <w:tcPr>
            <w:vAlign w:val="center"/>
          </w:tcPr>
          <w:p w:rsidR="00000000" w:rsidDel="00000000" w:rsidP="00000000" w:rsidRDefault="00000000" w:rsidRPr="00000000" w14:paraId="00000388">
            <w:pPr>
              <w:rPr>
                <w:sz w:val="20"/>
                <w:szCs w:val="20"/>
              </w:rPr>
            </w:pPr>
            <w:r w:rsidDel="00000000" w:rsidR="00000000" w:rsidRPr="00000000">
              <w:rPr>
                <w:sz w:val="20"/>
                <w:szCs w:val="20"/>
                <w:rtl w:val="0"/>
              </w:rPr>
              <w:t xml:space="preserve">Elaboração de Relatórios de Auditoria</w:t>
            </w:r>
          </w:p>
        </w:tc>
        <w:tc>
          <w:tcPr>
            <w:vAlign w:val="center"/>
          </w:tcPr>
          <w:p w:rsidR="00000000" w:rsidDel="00000000" w:rsidP="00000000" w:rsidRDefault="00000000" w:rsidRPr="00000000" w14:paraId="00000389">
            <w:pPr>
              <w:jc w:val="center"/>
              <w:rPr>
                <w:sz w:val="20"/>
                <w:szCs w:val="20"/>
              </w:rPr>
            </w:pPr>
            <w:r w:rsidDel="00000000" w:rsidR="00000000" w:rsidRPr="00000000">
              <w:rPr>
                <w:sz w:val="20"/>
                <w:szCs w:val="20"/>
                <w:rtl w:val="0"/>
              </w:rPr>
              <w:t xml:space="preserve">EAD/ENAP</w:t>
            </w:r>
          </w:p>
        </w:tc>
        <w:tc>
          <w:tcPr>
            <w:gridSpan w:val="2"/>
            <w:vAlign w:val="center"/>
          </w:tcPr>
          <w:p w:rsidR="00000000" w:rsidDel="00000000" w:rsidP="00000000" w:rsidRDefault="00000000" w:rsidRPr="00000000" w14:paraId="0000038A">
            <w:pPr>
              <w:jc w:val="center"/>
              <w:rPr>
                <w:sz w:val="20"/>
                <w:szCs w:val="20"/>
              </w:rPr>
            </w:pPr>
            <w:r w:rsidDel="00000000" w:rsidR="00000000" w:rsidRPr="00000000">
              <w:rPr>
                <w:sz w:val="20"/>
                <w:szCs w:val="20"/>
                <w:rtl w:val="0"/>
              </w:rPr>
              <w:t xml:space="preserve">24</w:t>
            </w:r>
          </w:p>
        </w:tc>
      </w:tr>
      <w:tr>
        <w:trPr>
          <w:cantSplit w:val="0"/>
          <w:tblHeader w:val="0"/>
        </w:trPr>
        <w:tc>
          <w:tcPr>
            <w:vAlign w:val="center"/>
          </w:tcPr>
          <w:p w:rsidR="00000000" w:rsidDel="00000000" w:rsidP="00000000" w:rsidRDefault="00000000" w:rsidRPr="00000000" w14:paraId="0000038C">
            <w:pPr>
              <w:jc w:val="center"/>
              <w:rPr>
                <w:sz w:val="20"/>
                <w:szCs w:val="20"/>
              </w:rPr>
            </w:pPr>
            <w:r w:rsidDel="00000000" w:rsidR="00000000" w:rsidRPr="00000000">
              <w:rPr>
                <w:sz w:val="20"/>
                <w:szCs w:val="20"/>
                <w:rtl w:val="0"/>
              </w:rPr>
              <w:t xml:space="preserve">18 a 20/02</w:t>
            </w:r>
          </w:p>
        </w:tc>
        <w:tc>
          <w:tcPr>
            <w:vAlign w:val="center"/>
          </w:tcPr>
          <w:p w:rsidR="00000000" w:rsidDel="00000000" w:rsidP="00000000" w:rsidRDefault="00000000" w:rsidRPr="00000000" w14:paraId="0000038D">
            <w:pPr>
              <w:rPr>
                <w:sz w:val="20"/>
                <w:szCs w:val="20"/>
              </w:rPr>
            </w:pPr>
            <w:r w:rsidDel="00000000" w:rsidR="00000000" w:rsidRPr="00000000">
              <w:rPr>
                <w:sz w:val="20"/>
                <w:szCs w:val="20"/>
                <w:rtl w:val="0"/>
              </w:rPr>
              <w:t xml:space="preserve">Contabilização de benefícios</w:t>
            </w:r>
          </w:p>
        </w:tc>
        <w:tc>
          <w:tcPr>
            <w:vAlign w:val="center"/>
          </w:tcPr>
          <w:p w:rsidR="00000000" w:rsidDel="00000000" w:rsidP="00000000" w:rsidRDefault="00000000" w:rsidRPr="00000000" w14:paraId="0000038E">
            <w:pPr>
              <w:jc w:val="center"/>
              <w:rPr>
                <w:sz w:val="20"/>
                <w:szCs w:val="20"/>
              </w:rPr>
            </w:pPr>
            <w:r w:rsidDel="00000000" w:rsidR="00000000" w:rsidRPr="00000000">
              <w:rPr>
                <w:sz w:val="20"/>
                <w:szCs w:val="20"/>
                <w:rtl w:val="0"/>
              </w:rPr>
              <w:t xml:space="preserve">EAD/ENAP</w:t>
            </w:r>
          </w:p>
        </w:tc>
        <w:tc>
          <w:tcPr>
            <w:gridSpan w:val="2"/>
            <w:vAlign w:val="center"/>
          </w:tcPr>
          <w:p w:rsidR="00000000" w:rsidDel="00000000" w:rsidP="00000000" w:rsidRDefault="00000000" w:rsidRPr="00000000" w14:paraId="0000038F">
            <w:pPr>
              <w:jc w:val="center"/>
              <w:rPr>
                <w:sz w:val="20"/>
                <w:szCs w:val="20"/>
              </w:rPr>
            </w:pPr>
            <w:r w:rsidDel="00000000" w:rsidR="00000000" w:rsidRPr="00000000">
              <w:rPr>
                <w:sz w:val="20"/>
                <w:szCs w:val="20"/>
                <w:rtl w:val="0"/>
              </w:rPr>
              <w:t xml:space="preserve">10</w:t>
            </w:r>
          </w:p>
        </w:tc>
      </w:tr>
      <w:tr>
        <w:trPr>
          <w:cantSplit w:val="0"/>
          <w:tblHeader w:val="0"/>
        </w:trPr>
        <w:tc>
          <w:tcPr>
            <w:vAlign w:val="center"/>
          </w:tcPr>
          <w:p w:rsidR="00000000" w:rsidDel="00000000" w:rsidP="00000000" w:rsidRDefault="00000000" w:rsidRPr="00000000" w14:paraId="00000391">
            <w:pPr>
              <w:jc w:val="center"/>
              <w:rPr>
                <w:sz w:val="20"/>
                <w:szCs w:val="20"/>
              </w:rPr>
            </w:pPr>
            <w:r w:rsidDel="00000000" w:rsidR="00000000" w:rsidRPr="00000000">
              <w:rPr>
                <w:sz w:val="20"/>
                <w:szCs w:val="20"/>
                <w:rtl w:val="0"/>
              </w:rPr>
              <w:t xml:space="preserve">28/06 a 02/07</w:t>
            </w:r>
          </w:p>
        </w:tc>
        <w:tc>
          <w:tcPr>
            <w:vAlign w:val="center"/>
          </w:tcPr>
          <w:p w:rsidR="00000000" w:rsidDel="00000000" w:rsidP="00000000" w:rsidRDefault="00000000" w:rsidRPr="00000000" w14:paraId="00000392">
            <w:pPr>
              <w:rPr>
                <w:sz w:val="20"/>
                <w:szCs w:val="20"/>
              </w:rPr>
            </w:pPr>
            <w:r w:rsidDel="00000000" w:rsidR="00000000" w:rsidRPr="00000000">
              <w:rPr>
                <w:sz w:val="20"/>
                <w:szCs w:val="20"/>
                <w:rtl w:val="0"/>
              </w:rPr>
              <w:t xml:space="preserve">53º Fonaitec</w:t>
            </w:r>
          </w:p>
        </w:tc>
        <w:tc>
          <w:tcPr>
            <w:vAlign w:val="center"/>
          </w:tcPr>
          <w:p w:rsidR="00000000" w:rsidDel="00000000" w:rsidP="00000000" w:rsidRDefault="00000000" w:rsidRPr="00000000" w14:paraId="00000393">
            <w:pPr>
              <w:jc w:val="center"/>
              <w:rPr>
                <w:sz w:val="20"/>
                <w:szCs w:val="20"/>
              </w:rPr>
            </w:pPr>
            <w:r w:rsidDel="00000000" w:rsidR="00000000" w:rsidRPr="00000000">
              <w:rPr>
                <w:sz w:val="20"/>
                <w:szCs w:val="20"/>
                <w:rtl w:val="0"/>
              </w:rPr>
              <w:t xml:space="preserve">EAD/FONAI</w:t>
            </w:r>
          </w:p>
        </w:tc>
        <w:tc>
          <w:tcPr>
            <w:gridSpan w:val="2"/>
            <w:vAlign w:val="center"/>
          </w:tcPr>
          <w:p w:rsidR="00000000" w:rsidDel="00000000" w:rsidP="00000000" w:rsidRDefault="00000000" w:rsidRPr="00000000" w14:paraId="00000394">
            <w:pPr>
              <w:jc w:val="center"/>
              <w:rPr>
                <w:sz w:val="20"/>
                <w:szCs w:val="20"/>
              </w:rPr>
            </w:pPr>
            <w:r w:rsidDel="00000000" w:rsidR="00000000" w:rsidRPr="00000000">
              <w:rPr>
                <w:sz w:val="20"/>
                <w:szCs w:val="20"/>
                <w:rtl w:val="0"/>
              </w:rPr>
              <w:t xml:space="preserve">20</w:t>
            </w:r>
          </w:p>
        </w:tc>
      </w:tr>
      <w:tr>
        <w:trPr>
          <w:cantSplit w:val="0"/>
          <w:tblHeader w:val="0"/>
        </w:trPr>
        <w:tc>
          <w:tcPr>
            <w:vAlign w:val="center"/>
          </w:tcPr>
          <w:p w:rsidR="00000000" w:rsidDel="00000000" w:rsidP="00000000" w:rsidRDefault="00000000" w:rsidRPr="00000000" w14:paraId="00000396">
            <w:pPr>
              <w:jc w:val="center"/>
              <w:rPr>
                <w:sz w:val="20"/>
                <w:szCs w:val="20"/>
              </w:rPr>
            </w:pPr>
            <w:r w:rsidDel="00000000" w:rsidR="00000000" w:rsidRPr="00000000">
              <w:rPr>
                <w:sz w:val="20"/>
                <w:szCs w:val="20"/>
                <w:rtl w:val="0"/>
              </w:rPr>
              <w:t xml:space="preserve">26 a 30/07</w:t>
            </w:r>
          </w:p>
        </w:tc>
        <w:tc>
          <w:tcPr>
            <w:vAlign w:val="center"/>
          </w:tcPr>
          <w:p w:rsidR="00000000" w:rsidDel="00000000" w:rsidP="00000000" w:rsidRDefault="00000000" w:rsidRPr="00000000" w14:paraId="00000397">
            <w:pPr>
              <w:rPr>
                <w:sz w:val="20"/>
                <w:szCs w:val="20"/>
              </w:rPr>
            </w:pPr>
            <w:r w:rsidDel="00000000" w:rsidR="00000000" w:rsidRPr="00000000">
              <w:rPr>
                <w:sz w:val="20"/>
                <w:szCs w:val="20"/>
                <w:rtl w:val="0"/>
              </w:rPr>
              <w:t xml:space="preserve">Referencial técnico da auditoria interna governamental</w:t>
            </w:r>
          </w:p>
        </w:tc>
        <w:tc>
          <w:tcPr>
            <w:vAlign w:val="center"/>
          </w:tcPr>
          <w:p w:rsidR="00000000" w:rsidDel="00000000" w:rsidP="00000000" w:rsidRDefault="00000000" w:rsidRPr="00000000" w14:paraId="00000398">
            <w:pPr>
              <w:jc w:val="center"/>
              <w:rPr>
                <w:sz w:val="20"/>
                <w:szCs w:val="20"/>
              </w:rPr>
            </w:pPr>
            <w:r w:rsidDel="00000000" w:rsidR="00000000" w:rsidRPr="00000000">
              <w:rPr>
                <w:sz w:val="20"/>
                <w:szCs w:val="20"/>
                <w:rtl w:val="0"/>
              </w:rPr>
              <w:t xml:space="preserve">EAD/CGU</w:t>
            </w:r>
          </w:p>
        </w:tc>
        <w:tc>
          <w:tcPr>
            <w:gridSpan w:val="2"/>
            <w:vAlign w:val="center"/>
          </w:tcPr>
          <w:p w:rsidR="00000000" w:rsidDel="00000000" w:rsidP="00000000" w:rsidRDefault="00000000" w:rsidRPr="00000000" w14:paraId="00000399">
            <w:pPr>
              <w:jc w:val="center"/>
              <w:rPr>
                <w:sz w:val="20"/>
                <w:szCs w:val="20"/>
              </w:rPr>
            </w:pPr>
            <w:r w:rsidDel="00000000" w:rsidR="00000000" w:rsidRPr="00000000">
              <w:rPr>
                <w:sz w:val="20"/>
                <w:szCs w:val="20"/>
                <w:rtl w:val="0"/>
              </w:rPr>
              <w:t xml:space="preserve">20</w:t>
            </w:r>
          </w:p>
        </w:tc>
      </w:tr>
      <w:tr>
        <w:trPr>
          <w:cantSplit w:val="0"/>
          <w:tblHeader w:val="0"/>
        </w:trPr>
        <w:tc>
          <w:tcPr>
            <w:vAlign w:val="center"/>
          </w:tcPr>
          <w:p w:rsidR="00000000" w:rsidDel="00000000" w:rsidP="00000000" w:rsidRDefault="00000000" w:rsidRPr="00000000" w14:paraId="0000039B">
            <w:pPr>
              <w:jc w:val="center"/>
              <w:rPr>
                <w:sz w:val="20"/>
                <w:szCs w:val="20"/>
              </w:rPr>
            </w:pPr>
            <w:r w:rsidDel="00000000" w:rsidR="00000000" w:rsidRPr="00000000">
              <w:rPr>
                <w:sz w:val="20"/>
                <w:szCs w:val="20"/>
                <w:rtl w:val="0"/>
              </w:rPr>
              <w:t xml:space="preserve">08 a 12/11</w:t>
            </w:r>
          </w:p>
        </w:tc>
        <w:tc>
          <w:tcPr>
            <w:vAlign w:val="center"/>
          </w:tcPr>
          <w:p w:rsidR="00000000" w:rsidDel="00000000" w:rsidP="00000000" w:rsidRDefault="00000000" w:rsidRPr="00000000" w14:paraId="0000039C">
            <w:pPr>
              <w:rPr>
                <w:sz w:val="20"/>
                <w:szCs w:val="20"/>
              </w:rPr>
            </w:pPr>
            <w:r w:rsidDel="00000000" w:rsidR="00000000" w:rsidRPr="00000000">
              <w:rPr>
                <w:sz w:val="20"/>
                <w:szCs w:val="20"/>
                <w:rtl w:val="0"/>
              </w:rPr>
              <w:t xml:space="preserve">54º Fonaitec</w:t>
            </w:r>
          </w:p>
        </w:tc>
        <w:tc>
          <w:tcPr>
            <w:vAlign w:val="center"/>
          </w:tcPr>
          <w:p w:rsidR="00000000" w:rsidDel="00000000" w:rsidP="00000000" w:rsidRDefault="00000000" w:rsidRPr="00000000" w14:paraId="0000039D">
            <w:pPr>
              <w:jc w:val="center"/>
              <w:rPr>
                <w:sz w:val="20"/>
                <w:szCs w:val="20"/>
              </w:rPr>
            </w:pPr>
            <w:r w:rsidDel="00000000" w:rsidR="00000000" w:rsidRPr="00000000">
              <w:rPr>
                <w:sz w:val="20"/>
                <w:szCs w:val="20"/>
                <w:rtl w:val="0"/>
              </w:rPr>
              <w:t xml:space="preserve">EAD/FONAI</w:t>
            </w:r>
          </w:p>
        </w:tc>
        <w:tc>
          <w:tcPr>
            <w:gridSpan w:val="2"/>
            <w:vAlign w:val="center"/>
          </w:tcPr>
          <w:p w:rsidR="00000000" w:rsidDel="00000000" w:rsidP="00000000" w:rsidRDefault="00000000" w:rsidRPr="00000000" w14:paraId="0000039E">
            <w:pPr>
              <w:jc w:val="center"/>
              <w:rPr>
                <w:sz w:val="20"/>
                <w:szCs w:val="20"/>
              </w:rPr>
            </w:pPr>
            <w:r w:rsidDel="00000000" w:rsidR="00000000" w:rsidRPr="00000000">
              <w:rPr>
                <w:sz w:val="20"/>
                <w:szCs w:val="20"/>
                <w:rtl w:val="0"/>
              </w:rPr>
              <w:t xml:space="preserve">20</w:t>
            </w:r>
          </w:p>
        </w:tc>
      </w:tr>
      <w:tr>
        <w:trPr>
          <w:cantSplit w:val="0"/>
          <w:tblHeader w:val="0"/>
        </w:trPr>
        <w:tc>
          <w:tcPr>
            <w:gridSpan w:val="4"/>
            <w:shd w:fill="9cc3e5" w:val="clear"/>
            <w:vAlign w:val="center"/>
          </w:tcPr>
          <w:p w:rsidR="00000000" w:rsidDel="00000000" w:rsidP="00000000" w:rsidRDefault="00000000" w:rsidRPr="00000000" w14:paraId="000003A0">
            <w:pPr>
              <w:jc w:val="center"/>
              <w:rPr>
                <w:sz w:val="20"/>
                <w:szCs w:val="20"/>
              </w:rPr>
            </w:pPr>
            <w:r w:rsidDel="00000000" w:rsidR="00000000" w:rsidRPr="00000000">
              <w:rPr>
                <w:sz w:val="20"/>
                <w:szCs w:val="20"/>
                <w:rtl w:val="0"/>
              </w:rPr>
              <w:t xml:space="preserve">TOTAL DE HORAS</w:t>
            </w:r>
          </w:p>
        </w:tc>
        <w:tc>
          <w:tcPr>
            <w:gridSpan w:val="2"/>
            <w:shd w:fill="9cc3e5" w:val="clear"/>
            <w:vAlign w:val="center"/>
          </w:tcPr>
          <w:p w:rsidR="00000000" w:rsidDel="00000000" w:rsidP="00000000" w:rsidRDefault="00000000" w:rsidRPr="00000000" w14:paraId="000003A4">
            <w:pPr>
              <w:jc w:val="center"/>
              <w:rPr>
                <w:sz w:val="20"/>
                <w:szCs w:val="20"/>
              </w:rPr>
            </w:pPr>
            <w:r w:rsidDel="00000000" w:rsidR="00000000" w:rsidRPr="00000000">
              <w:rPr>
                <w:sz w:val="20"/>
                <w:szCs w:val="20"/>
                <w:rtl w:val="0"/>
              </w:rPr>
              <w:t xml:space="preserve">94</w:t>
            </w:r>
          </w:p>
        </w:tc>
      </w:tr>
    </w:tbl>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r>
    </w:p>
    <w:tbl>
      <w:tblPr>
        <w:tblStyle w:val="Table12"/>
        <w:tblW w:w="8504.0" w:type="dxa"/>
        <w:jc w:val="left"/>
        <w:tblInd w:w="279.0" w:type="dxa"/>
        <w:tblLayout w:type="fixed"/>
        <w:tblLook w:val="0400"/>
      </w:tblPr>
      <w:tblGrid>
        <w:gridCol w:w="1418"/>
        <w:gridCol w:w="5386"/>
        <w:gridCol w:w="850"/>
        <w:gridCol w:w="850"/>
        <w:tblGridChange w:id="0">
          <w:tblGrid>
            <w:gridCol w:w="1418"/>
            <w:gridCol w:w="5386"/>
            <w:gridCol w:w="850"/>
            <w:gridCol w:w="850"/>
          </w:tblGrid>
        </w:tblGridChange>
      </w:tblGrid>
      <w:tr>
        <w:trPr>
          <w:cantSplit w:val="0"/>
          <w:trHeight w:val="570" w:hRule="atLeast"/>
          <w:tblHeader w:val="0"/>
        </w:trPr>
        <w:tc>
          <w:tcPr>
            <w:gridSpan w:val="4"/>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3A8">
            <w:pPr>
              <w:spacing w:after="0" w:line="240" w:lineRule="auto"/>
              <w:rPr>
                <w:b w:val="1"/>
                <w:color w:val="000000"/>
                <w:sz w:val="20"/>
                <w:szCs w:val="20"/>
              </w:rPr>
            </w:pPr>
            <w:r w:rsidDel="00000000" w:rsidR="00000000" w:rsidRPr="00000000">
              <w:rPr>
                <w:b w:val="1"/>
                <w:color w:val="000000"/>
                <w:sz w:val="20"/>
                <w:szCs w:val="20"/>
                <w:rtl w:val="0"/>
              </w:rPr>
              <w:t xml:space="preserve">SERVIDOR: TATIANE PEREIRA DA SILVA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C">
            <w:pPr>
              <w:spacing w:after="0" w:line="240" w:lineRule="auto"/>
              <w:jc w:val="center"/>
              <w:rPr>
                <w:b w:val="1"/>
                <w:color w:val="000000"/>
                <w:sz w:val="20"/>
                <w:szCs w:val="20"/>
              </w:rPr>
            </w:pPr>
            <w:r w:rsidDel="00000000" w:rsidR="00000000" w:rsidRPr="00000000">
              <w:rPr>
                <w:b w:val="1"/>
                <w:color w:val="000000"/>
                <w:sz w:val="20"/>
                <w:szCs w:val="20"/>
                <w:rtl w:val="0"/>
              </w:rPr>
              <w:t xml:space="preserve">Data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D">
            <w:pPr>
              <w:spacing w:after="0" w:line="240" w:lineRule="auto"/>
              <w:jc w:val="center"/>
              <w:rPr>
                <w:b w:val="1"/>
                <w:color w:val="000000"/>
                <w:sz w:val="20"/>
                <w:szCs w:val="20"/>
              </w:rPr>
            </w:pPr>
            <w:r w:rsidDel="00000000" w:rsidR="00000000" w:rsidRPr="00000000">
              <w:rPr>
                <w:b w:val="1"/>
                <w:color w:val="000000"/>
                <w:sz w:val="20"/>
                <w:szCs w:val="20"/>
                <w:rtl w:val="0"/>
              </w:rPr>
              <w:t xml:space="preserve">Ação de Capacitação*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E">
            <w:pPr>
              <w:spacing w:after="0" w:line="240" w:lineRule="auto"/>
              <w:jc w:val="center"/>
              <w:rPr>
                <w:b w:val="1"/>
                <w:color w:val="000000"/>
                <w:sz w:val="20"/>
                <w:szCs w:val="20"/>
              </w:rPr>
            </w:pPr>
            <w:r w:rsidDel="00000000" w:rsidR="00000000" w:rsidRPr="00000000">
              <w:rPr>
                <w:b w:val="1"/>
                <w:color w:val="000000"/>
                <w:sz w:val="20"/>
                <w:szCs w:val="20"/>
                <w:rtl w:val="0"/>
              </w:rPr>
              <w:t xml:space="preserve">Tipo/</w:t>
            </w:r>
          </w:p>
          <w:p w:rsidR="00000000" w:rsidDel="00000000" w:rsidP="00000000" w:rsidRDefault="00000000" w:rsidRPr="00000000" w14:paraId="000003AF">
            <w:pPr>
              <w:spacing w:after="0" w:line="240" w:lineRule="auto"/>
              <w:jc w:val="center"/>
              <w:rPr>
                <w:b w:val="1"/>
                <w:color w:val="000000"/>
                <w:sz w:val="20"/>
                <w:szCs w:val="20"/>
              </w:rPr>
            </w:pPr>
            <w:r w:rsidDel="00000000" w:rsidR="00000000" w:rsidRPr="00000000">
              <w:rPr>
                <w:b w:val="1"/>
                <w:color w:val="000000"/>
                <w:sz w:val="20"/>
                <w:szCs w:val="20"/>
                <w:rtl w:val="0"/>
              </w:rPr>
              <w:t xml:space="preserve">Local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0">
            <w:pPr>
              <w:spacing w:after="0" w:line="240" w:lineRule="auto"/>
              <w:jc w:val="center"/>
              <w:rPr>
                <w:b w:val="1"/>
                <w:color w:val="000000"/>
                <w:sz w:val="20"/>
                <w:szCs w:val="20"/>
              </w:rPr>
            </w:pPr>
            <w:r w:rsidDel="00000000" w:rsidR="00000000" w:rsidRPr="00000000">
              <w:rPr>
                <w:b w:val="1"/>
                <w:color w:val="000000"/>
                <w:sz w:val="20"/>
                <w:szCs w:val="20"/>
                <w:rtl w:val="0"/>
              </w:rPr>
              <w:t xml:space="preserve">Carga</w:t>
            </w:r>
          </w:p>
          <w:p w:rsidR="00000000" w:rsidDel="00000000" w:rsidP="00000000" w:rsidRDefault="00000000" w:rsidRPr="00000000" w14:paraId="000003B1">
            <w:pPr>
              <w:spacing w:after="0" w:line="240" w:lineRule="auto"/>
              <w:jc w:val="center"/>
              <w:rPr>
                <w:b w:val="1"/>
                <w:color w:val="000000"/>
                <w:sz w:val="20"/>
                <w:szCs w:val="20"/>
              </w:rPr>
            </w:pPr>
            <w:r w:rsidDel="00000000" w:rsidR="00000000" w:rsidRPr="00000000">
              <w:rPr>
                <w:b w:val="1"/>
                <w:color w:val="000000"/>
                <w:sz w:val="20"/>
                <w:szCs w:val="20"/>
                <w:rtl w:val="0"/>
              </w:rPr>
              <w:t xml:space="preserve"> Horária</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B2">
            <w:pPr>
              <w:spacing w:after="0" w:line="240" w:lineRule="auto"/>
              <w:jc w:val="center"/>
              <w:rPr>
                <w:color w:val="000000"/>
                <w:sz w:val="20"/>
                <w:szCs w:val="20"/>
              </w:rPr>
            </w:pPr>
            <w:r w:rsidDel="00000000" w:rsidR="00000000" w:rsidRPr="00000000">
              <w:rPr>
                <w:color w:val="000000"/>
                <w:sz w:val="20"/>
                <w:szCs w:val="20"/>
                <w:rtl w:val="0"/>
              </w:rPr>
              <w:t xml:space="preserve">28/06 a 02/07</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B3">
            <w:pPr>
              <w:spacing w:after="0" w:line="240" w:lineRule="auto"/>
              <w:rPr>
                <w:color w:val="000000"/>
                <w:sz w:val="20"/>
                <w:szCs w:val="20"/>
              </w:rPr>
            </w:pPr>
            <w:r w:rsidDel="00000000" w:rsidR="00000000" w:rsidRPr="00000000">
              <w:rPr>
                <w:sz w:val="20"/>
                <w:szCs w:val="20"/>
                <w:rtl w:val="0"/>
              </w:rPr>
              <w:t xml:space="preserve">53o FONAITec - Fórum de Capacitação Técnica das UAIGs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4">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B5">
            <w:pPr>
              <w:spacing w:after="0" w:line="240" w:lineRule="auto"/>
              <w:jc w:val="right"/>
              <w:rPr>
                <w:color w:val="000000"/>
                <w:sz w:val="20"/>
                <w:szCs w:val="20"/>
              </w:rPr>
            </w:pPr>
            <w:r w:rsidDel="00000000" w:rsidR="00000000" w:rsidRPr="00000000">
              <w:rPr>
                <w:color w:val="000000"/>
                <w:sz w:val="20"/>
                <w:szCs w:val="20"/>
                <w:rtl w:val="0"/>
              </w:rPr>
              <w:t xml:space="preserve">20</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B6">
            <w:pPr>
              <w:spacing w:after="0" w:line="240" w:lineRule="auto"/>
              <w:jc w:val="center"/>
              <w:rPr>
                <w:color w:val="000000"/>
                <w:sz w:val="20"/>
                <w:szCs w:val="20"/>
              </w:rPr>
            </w:pPr>
            <w:r w:rsidDel="00000000" w:rsidR="00000000" w:rsidRPr="00000000">
              <w:rPr>
                <w:color w:val="000000"/>
                <w:sz w:val="20"/>
                <w:szCs w:val="20"/>
                <w:rtl w:val="0"/>
              </w:rPr>
              <w:t xml:space="preserve">28/06 a 02/07</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B7">
            <w:pPr>
              <w:spacing w:after="0" w:line="240" w:lineRule="auto"/>
              <w:rPr>
                <w:i w:val="1"/>
                <w:color w:val="000000"/>
                <w:sz w:val="20"/>
                <w:szCs w:val="20"/>
              </w:rPr>
            </w:pPr>
            <w:r w:rsidDel="00000000" w:rsidR="00000000" w:rsidRPr="00000000">
              <w:rPr>
                <w:sz w:val="20"/>
                <w:szCs w:val="20"/>
                <w:rtl w:val="0"/>
              </w:rPr>
              <w:t xml:space="preserve">53o FONAITec - ORGANIZAÇÃO - Fórum de Capacitação Técnica das UAIGs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8">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B9">
            <w:pPr>
              <w:spacing w:after="0" w:line="240" w:lineRule="auto"/>
              <w:jc w:val="right"/>
              <w:rPr>
                <w:color w:val="000000"/>
                <w:sz w:val="20"/>
                <w:szCs w:val="20"/>
              </w:rPr>
            </w:pPr>
            <w:r w:rsidDel="00000000" w:rsidR="00000000" w:rsidRPr="00000000">
              <w:rPr>
                <w:color w:val="000000"/>
                <w:sz w:val="20"/>
                <w:szCs w:val="20"/>
                <w:rtl w:val="0"/>
              </w:rPr>
              <w:t xml:space="preserve">20</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BA">
            <w:pPr>
              <w:spacing w:after="0" w:line="240" w:lineRule="auto"/>
              <w:jc w:val="center"/>
              <w:rPr>
                <w:color w:val="000000"/>
                <w:sz w:val="20"/>
                <w:szCs w:val="20"/>
              </w:rPr>
            </w:pPr>
            <w:r w:rsidDel="00000000" w:rsidR="00000000" w:rsidRPr="00000000">
              <w:rPr>
                <w:color w:val="000000"/>
                <w:sz w:val="20"/>
                <w:szCs w:val="20"/>
                <w:rtl w:val="0"/>
              </w:rPr>
              <w:t xml:space="preserve">29 e 30/03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BB">
            <w:pPr>
              <w:spacing w:after="0" w:line="240" w:lineRule="auto"/>
              <w:rPr>
                <w:color w:val="000000"/>
                <w:sz w:val="20"/>
                <w:szCs w:val="20"/>
              </w:rPr>
            </w:pPr>
            <w:r w:rsidDel="00000000" w:rsidR="00000000" w:rsidRPr="00000000">
              <w:rPr>
                <w:sz w:val="20"/>
                <w:szCs w:val="20"/>
                <w:rtl w:val="0"/>
              </w:rPr>
              <w:t xml:space="preserve">CONACI - Conectados com o Controle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C">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BD">
            <w:pPr>
              <w:spacing w:after="0" w:line="240" w:lineRule="auto"/>
              <w:jc w:val="right"/>
              <w:rPr>
                <w:color w:val="000000"/>
                <w:sz w:val="20"/>
                <w:szCs w:val="20"/>
              </w:rPr>
            </w:pPr>
            <w:r w:rsidDel="00000000" w:rsidR="00000000" w:rsidRPr="00000000">
              <w:rPr>
                <w:color w:val="000000"/>
                <w:sz w:val="20"/>
                <w:szCs w:val="20"/>
                <w:rtl w:val="0"/>
              </w:rPr>
              <w:t xml:space="preserve">4</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BE">
            <w:pPr>
              <w:spacing w:after="0" w:line="240" w:lineRule="auto"/>
              <w:jc w:val="center"/>
              <w:rPr>
                <w:color w:val="000000"/>
                <w:sz w:val="20"/>
                <w:szCs w:val="20"/>
              </w:rPr>
            </w:pPr>
            <w:r w:rsidDel="00000000" w:rsidR="00000000" w:rsidRPr="00000000">
              <w:rPr>
                <w:color w:val="000000"/>
                <w:sz w:val="20"/>
                <w:szCs w:val="20"/>
                <w:rtl w:val="0"/>
              </w:rPr>
              <w:t xml:space="preserve">15/09</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BF">
            <w:pPr>
              <w:spacing w:after="0" w:line="240" w:lineRule="auto"/>
              <w:rPr>
                <w:i w:val="1"/>
                <w:color w:val="000000"/>
                <w:sz w:val="20"/>
                <w:szCs w:val="20"/>
              </w:rPr>
            </w:pPr>
            <w:r w:rsidDel="00000000" w:rsidR="00000000" w:rsidRPr="00000000">
              <w:rPr>
                <w:sz w:val="20"/>
                <w:szCs w:val="20"/>
                <w:rtl w:val="0"/>
              </w:rPr>
              <w:t xml:space="preserve">III Congresso da UFABC - Governança, de Riscos e Integridade na Prática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0">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1">
            <w:pPr>
              <w:spacing w:after="0" w:line="240" w:lineRule="auto"/>
              <w:jc w:val="right"/>
              <w:rPr>
                <w:color w:val="000000"/>
                <w:sz w:val="20"/>
                <w:szCs w:val="20"/>
              </w:rPr>
            </w:pPr>
            <w:r w:rsidDel="00000000" w:rsidR="00000000" w:rsidRPr="00000000">
              <w:rPr>
                <w:color w:val="000000"/>
                <w:sz w:val="20"/>
                <w:szCs w:val="20"/>
                <w:rtl w:val="0"/>
              </w:rPr>
              <w:t xml:space="preserve">2</w:t>
            </w:r>
          </w:p>
        </w:tc>
      </w:tr>
      <w:tr>
        <w:trPr>
          <w:cantSplit w:val="0"/>
          <w:trHeight w:val="32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C2">
            <w:pPr>
              <w:spacing w:after="0" w:line="240" w:lineRule="auto"/>
              <w:jc w:val="center"/>
              <w:rPr>
                <w:color w:val="000000"/>
                <w:sz w:val="20"/>
                <w:szCs w:val="20"/>
              </w:rPr>
            </w:pPr>
            <w:r w:rsidDel="00000000" w:rsidR="00000000" w:rsidRPr="00000000">
              <w:rPr>
                <w:color w:val="000000"/>
                <w:sz w:val="20"/>
                <w:szCs w:val="20"/>
                <w:rtl w:val="0"/>
              </w:rPr>
              <w:t xml:space="preserve">11 a 14/05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3">
            <w:pPr>
              <w:spacing w:after="0" w:line="240" w:lineRule="auto"/>
              <w:rPr>
                <w:color w:val="000000"/>
                <w:sz w:val="20"/>
                <w:szCs w:val="20"/>
              </w:rPr>
            </w:pPr>
            <w:r w:rsidDel="00000000" w:rsidR="00000000" w:rsidRPr="00000000">
              <w:rPr>
                <w:sz w:val="20"/>
                <w:szCs w:val="20"/>
                <w:rtl w:val="0"/>
              </w:rPr>
              <w:t xml:space="preserve">CGU - Curso on-line de Gestão de Riscos e Controles Internos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4">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5">
            <w:pPr>
              <w:spacing w:after="0" w:line="240" w:lineRule="auto"/>
              <w:jc w:val="right"/>
              <w:rPr>
                <w:color w:val="000000"/>
                <w:sz w:val="20"/>
                <w:szCs w:val="20"/>
              </w:rPr>
            </w:pPr>
            <w:r w:rsidDel="00000000" w:rsidR="00000000" w:rsidRPr="00000000">
              <w:rPr>
                <w:color w:val="000000"/>
                <w:sz w:val="20"/>
                <w:szCs w:val="20"/>
                <w:rtl w:val="0"/>
              </w:rPr>
              <w:t xml:space="preserve">16</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C6">
            <w:pPr>
              <w:spacing w:after="0" w:line="240" w:lineRule="auto"/>
              <w:jc w:val="center"/>
              <w:rPr>
                <w:color w:val="000000"/>
                <w:sz w:val="20"/>
                <w:szCs w:val="20"/>
              </w:rPr>
            </w:pPr>
            <w:r w:rsidDel="00000000" w:rsidR="00000000" w:rsidRPr="00000000">
              <w:rPr>
                <w:color w:val="000000"/>
                <w:sz w:val="20"/>
                <w:szCs w:val="20"/>
                <w:rtl w:val="0"/>
              </w:rPr>
              <w:t xml:space="preserve">03 a 06/05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7">
            <w:pPr>
              <w:spacing w:after="0" w:line="240" w:lineRule="auto"/>
              <w:rPr>
                <w:color w:val="000000"/>
                <w:sz w:val="20"/>
                <w:szCs w:val="20"/>
              </w:rPr>
            </w:pPr>
            <w:r w:rsidDel="00000000" w:rsidR="00000000" w:rsidRPr="00000000">
              <w:rPr>
                <w:sz w:val="20"/>
                <w:szCs w:val="20"/>
                <w:rtl w:val="0"/>
              </w:rPr>
              <w:t xml:space="preserve">CGU - Curso on-line sobre Planejamento Individual de Auditoria Baseado em Riscos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8">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9">
            <w:pPr>
              <w:spacing w:after="0" w:line="240" w:lineRule="auto"/>
              <w:jc w:val="right"/>
              <w:rPr>
                <w:color w:val="000000"/>
                <w:sz w:val="20"/>
                <w:szCs w:val="20"/>
              </w:rPr>
            </w:pPr>
            <w:r w:rsidDel="00000000" w:rsidR="00000000" w:rsidRPr="00000000">
              <w:rPr>
                <w:color w:val="000000"/>
                <w:sz w:val="20"/>
                <w:szCs w:val="20"/>
                <w:rtl w:val="0"/>
              </w:rPr>
              <w:t xml:space="preserve">16</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CA">
            <w:pPr>
              <w:spacing w:after="0" w:line="240" w:lineRule="auto"/>
              <w:jc w:val="center"/>
              <w:rPr>
                <w:color w:val="000000"/>
                <w:sz w:val="20"/>
                <w:szCs w:val="20"/>
              </w:rPr>
            </w:pPr>
            <w:r w:rsidDel="00000000" w:rsidR="00000000" w:rsidRPr="00000000">
              <w:rPr>
                <w:color w:val="000000"/>
                <w:sz w:val="20"/>
                <w:szCs w:val="20"/>
                <w:rtl w:val="0"/>
              </w:rPr>
              <w:t xml:space="preserve">14 a 22/04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B">
            <w:pPr>
              <w:spacing w:after="0" w:line="240" w:lineRule="auto"/>
              <w:rPr>
                <w:color w:val="000000"/>
                <w:sz w:val="20"/>
                <w:szCs w:val="20"/>
              </w:rPr>
            </w:pPr>
            <w:r w:rsidDel="00000000" w:rsidR="00000000" w:rsidRPr="00000000">
              <w:rPr>
                <w:sz w:val="20"/>
                <w:szCs w:val="20"/>
                <w:rtl w:val="0"/>
              </w:rPr>
              <w:t xml:space="preserve">Enape - Entendendo o Controle Interno na Administração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C">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D">
            <w:pPr>
              <w:spacing w:after="0" w:line="240" w:lineRule="auto"/>
              <w:jc w:val="right"/>
              <w:rPr>
                <w:color w:val="000000"/>
                <w:sz w:val="20"/>
                <w:szCs w:val="20"/>
              </w:rPr>
            </w:pPr>
            <w:r w:rsidDel="00000000" w:rsidR="00000000" w:rsidRPr="00000000">
              <w:rPr>
                <w:color w:val="000000"/>
                <w:sz w:val="20"/>
                <w:szCs w:val="20"/>
                <w:rtl w:val="0"/>
              </w:rPr>
              <w:t xml:space="preserve">21</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CE">
            <w:pPr>
              <w:spacing w:after="0" w:line="240" w:lineRule="auto"/>
              <w:jc w:val="center"/>
              <w:rPr>
                <w:color w:val="000000"/>
                <w:sz w:val="20"/>
                <w:szCs w:val="20"/>
              </w:rPr>
            </w:pPr>
            <w:r w:rsidDel="00000000" w:rsidR="00000000" w:rsidRPr="00000000">
              <w:rPr>
                <w:color w:val="000000"/>
                <w:sz w:val="20"/>
                <w:szCs w:val="20"/>
                <w:rtl w:val="0"/>
              </w:rPr>
              <w:t xml:space="preserve">11 a 13/05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F">
            <w:pPr>
              <w:spacing w:after="0" w:line="240" w:lineRule="auto"/>
              <w:rPr>
                <w:color w:val="000000"/>
                <w:sz w:val="20"/>
                <w:szCs w:val="20"/>
              </w:rPr>
            </w:pPr>
            <w:r w:rsidDel="00000000" w:rsidR="00000000" w:rsidRPr="00000000">
              <w:rPr>
                <w:sz w:val="20"/>
                <w:szCs w:val="20"/>
                <w:rtl w:val="0"/>
              </w:rPr>
              <w:t xml:space="preserve">V Semana de Controle da CGDF – Gestão e Controle: atuação integrada com foco nos resultados para a sociedade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0">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1">
            <w:pPr>
              <w:spacing w:after="0" w:line="240" w:lineRule="auto"/>
              <w:jc w:val="right"/>
              <w:rPr>
                <w:color w:val="000000"/>
                <w:sz w:val="20"/>
                <w:szCs w:val="20"/>
              </w:rPr>
            </w:pPr>
            <w:r w:rsidDel="00000000" w:rsidR="00000000" w:rsidRPr="00000000">
              <w:rPr>
                <w:color w:val="000000"/>
                <w:sz w:val="20"/>
                <w:szCs w:val="20"/>
                <w:rtl w:val="0"/>
              </w:rPr>
              <w:t xml:space="preserve">3</w:t>
            </w:r>
          </w:p>
        </w:tc>
      </w:tr>
      <w:tr>
        <w:trPr>
          <w:cantSplit w:val="0"/>
          <w:trHeight w:val="207"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D2">
            <w:pPr>
              <w:spacing w:after="0" w:line="240" w:lineRule="auto"/>
              <w:jc w:val="center"/>
              <w:rPr>
                <w:color w:val="000000"/>
                <w:sz w:val="20"/>
                <w:szCs w:val="20"/>
              </w:rPr>
            </w:pPr>
            <w:r w:rsidDel="00000000" w:rsidR="00000000" w:rsidRPr="00000000">
              <w:rPr>
                <w:color w:val="000000"/>
                <w:sz w:val="20"/>
                <w:szCs w:val="20"/>
                <w:rtl w:val="0"/>
              </w:rPr>
              <w:t xml:space="preserve">15 a 17/06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3">
            <w:pPr>
              <w:spacing w:after="0" w:line="240" w:lineRule="auto"/>
              <w:rPr>
                <w:color w:val="000000"/>
                <w:sz w:val="20"/>
                <w:szCs w:val="20"/>
              </w:rPr>
            </w:pPr>
            <w:r w:rsidDel="00000000" w:rsidR="00000000" w:rsidRPr="00000000">
              <w:rPr>
                <w:sz w:val="20"/>
                <w:szCs w:val="20"/>
                <w:rtl w:val="0"/>
              </w:rPr>
              <w:t xml:space="preserve">UFC - I Ciclo de Palestras sobre Integridade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4">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5">
            <w:pPr>
              <w:spacing w:after="0" w:line="240" w:lineRule="auto"/>
              <w:jc w:val="right"/>
              <w:rPr>
                <w:color w:val="000000"/>
                <w:sz w:val="20"/>
                <w:szCs w:val="20"/>
              </w:rPr>
            </w:pPr>
            <w:r w:rsidDel="00000000" w:rsidR="00000000" w:rsidRPr="00000000">
              <w:rPr>
                <w:color w:val="000000"/>
                <w:sz w:val="20"/>
                <w:szCs w:val="20"/>
                <w:rtl w:val="0"/>
              </w:rPr>
              <w:t xml:space="preserve">12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D6">
            <w:pPr>
              <w:spacing w:after="0" w:line="240" w:lineRule="auto"/>
              <w:jc w:val="center"/>
              <w:rPr>
                <w:color w:val="000000"/>
                <w:sz w:val="20"/>
                <w:szCs w:val="20"/>
              </w:rPr>
            </w:pPr>
            <w:r w:rsidDel="00000000" w:rsidR="00000000" w:rsidRPr="00000000">
              <w:rPr>
                <w:color w:val="000000"/>
                <w:sz w:val="20"/>
                <w:szCs w:val="20"/>
                <w:rtl w:val="0"/>
              </w:rPr>
              <w:t xml:space="preserve">15/04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7">
            <w:pPr>
              <w:spacing w:after="0" w:line="240" w:lineRule="auto"/>
              <w:rPr>
                <w:color w:val="000000"/>
                <w:sz w:val="20"/>
                <w:szCs w:val="20"/>
              </w:rPr>
            </w:pPr>
            <w:r w:rsidDel="00000000" w:rsidR="00000000" w:rsidRPr="00000000">
              <w:rPr>
                <w:sz w:val="20"/>
                <w:szCs w:val="20"/>
                <w:rtl w:val="0"/>
              </w:rPr>
              <w:t xml:space="preserve">UNAMEC - Impactos na Auditoria Interna com a Nova Lei de Licitações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8">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9">
            <w:pPr>
              <w:spacing w:after="0" w:line="240" w:lineRule="auto"/>
              <w:jc w:val="right"/>
              <w:rPr>
                <w:color w:val="000000"/>
                <w:sz w:val="20"/>
                <w:szCs w:val="20"/>
              </w:rPr>
            </w:pPr>
            <w:r w:rsidDel="00000000" w:rsidR="00000000" w:rsidRPr="00000000">
              <w:rPr>
                <w:color w:val="000000"/>
                <w:sz w:val="20"/>
                <w:szCs w:val="20"/>
                <w:rtl w:val="0"/>
              </w:rPr>
              <w:t xml:space="preserve">2</w:t>
            </w:r>
          </w:p>
        </w:tc>
      </w:tr>
      <w:tr>
        <w:trPr>
          <w:cantSplit w:val="0"/>
          <w:trHeight w:val="444"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DA">
            <w:pPr>
              <w:spacing w:after="0" w:line="240" w:lineRule="auto"/>
              <w:jc w:val="center"/>
              <w:rPr>
                <w:color w:val="000000"/>
                <w:sz w:val="20"/>
                <w:szCs w:val="20"/>
              </w:rPr>
            </w:pPr>
            <w:r w:rsidDel="00000000" w:rsidR="00000000" w:rsidRPr="00000000">
              <w:rPr>
                <w:color w:val="000000"/>
                <w:sz w:val="20"/>
                <w:szCs w:val="20"/>
                <w:rtl w:val="0"/>
              </w:rPr>
              <w:t xml:space="preserve">25 a 27/05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B">
            <w:pPr>
              <w:rPr>
                <w:color w:val="000000"/>
                <w:sz w:val="20"/>
                <w:szCs w:val="20"/>
              </w:rPr>
            </w:pPr>
            <w:r w:rsidDel="00000000" w:rsidR="00000000" w:rsidRPr="00000000">
              <w:rPr>
                <w:sz w:val="20"/>
                <w:szCs w:val="20"/>
                <w:rtl w:val="0"/>
              </w:rPr>
              <w:t xml:space="preserve">UFOB - “IV Ciclo de Palestras: Saúde Ocupacional e Qualidade de 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C">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D">
            <w:pPr>
              <w:spacing w:after="0" w:line="240" w:lineRule="auto"/>
              <w:jc w:val="right"/>
              <w:rPr>
                <w:color w:val="000000"/>
                <w:sz w:val="20"/>
                <w:szCs w:val="20"/>
              </w:rPr>
            </w:pPr>
            <w:r w:rsidDel="00000000" w:rsidR="00000000" w:rsidRPr="00000000">
              <w:rPr>
                <w:color w:val="000000"/>
                <w:sz w:val="20"/>
                <w:szCs w:val="20"/>
                <w:rtl w:val="0"/>
              </w:rPr>
              <w:t xml:space="preserve">4</w:t>
            </w:r>
          </w:p>
        </w:tc>
      </w:tr>
      <w:tr>
        <w:trPr>
          <w:cantSplit w:val="0"/>
          <w:trHeight w:val="313"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DE">
            <w:pPr>
              <w:spacing w:after="0" w:line="240" w:lineRule="auto"/>
              <w:jc w:val="center"/>
              <w:rPr>
                <w:color w:val="000000"/>
                <w:sz w:val="20"/>
                <w:szCs w:val="20"/>
              </w:rPr>
            </w:pPr>
            <w:r w:rsidDel="00000000" w:rsidR="00000000" w:rsidRPr="00000000">
              <w:rPr>
                <w:color w:val="000000"/>
                <w:sz w:val="20"/>
                <w:szCs w:val="20"/>
                <w:rtl w:val="0"/>
              </w:rPr>
              <w:t xml:space="preserve">04 a 09/02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F">
            <w:pPr>
              <w:spacing w:after="0" w:line="240" w:lineRule="auto"/>
              <w:rPr>
                <w:color w:val="000000"/>
                <w:sz w:val="20"/>
                <w:szCs w:val="20"/>
              </w:rPr>
            </w:pPr>
            <w:r w:rsidDel="00000000" w:rsidR="00000000" w:rsidRPr="00000000">
              <w:rPr>
                <w:sz w:val="20"/>
                <w:szCs w:val="20"/>
                <w:rtl w:val="0"/>
              </w:rPr>
              <w:t xml:space="preserve">UFRB - Leitura e Produção de Textos Acadêmicos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0">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E1">
            <w:pPr>
              <w:spacing w:after="0" w:line="240" w:lineRule="auto"/>
              <w:jc w:val="right"/>
              <w:rPr>
                <w:color w:val="000000"/>
                <w:sz w:val="20"/>
                <w:szCs w:val="20"/>
              </w:rPr>
            </w:pPr>
            <w:r w:rsidDel="00000000" w:rsidR="00000000" w:rsidRPr="00000000">
              <w:rPr>
                <w:color w:val="000000"/>
                <w:sz w:val="20"/>
                <w:szCs w:val="20"/>
                <w:rtl w:val="0"/>
              </w:rPr>
              <w:t xml:space="preserve">68</w:t>
            </w:r>
          </w:p>
        </w:tc>
      </w:tr>
      <w:tr>
        <w:trPr>
          <w:cantSplit w:val="0"/>
          <w:trHeight w:val="27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E2">
            <w:pPr>
              <w:spacing w:after="0" w:line="240" w:lineRule="auto"/>
              <w:jc w:val="center"/>
              <w:rPr>
                <w:color w:val="000000"/>
                <w:sz w:val="20"/>
                <w:szCs w:val="20"/>
              </w:rPr>
            </w:pPr>
            <w:r w:rsidDel="00000000" w:rsidR="00000000" w:rsidRPr="00000000">
              <w:rPr>
                <w:color w:val="000000"/>
                <w:sz w:val="20"/>
                <w:szCs w:val="20"/>
                <w:rtl w:val="0"/>
              </w:rPr>
              <w:t xml:space="preserve">28/01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E3">
            <w:pPr>
              <w:spacing w:after="0" w:line="240" w:lineRule="auto"/>
              <w:rPr>
                <w:color w:val="000000"/>
                <w:sz w:val="20"/>
                <w:szCs w:val="20"/>
              </w:rPr>
            </w:pPr>
            <w:r w:rsidDel="00000000" w:rsidR="00000000" w:rsidRPr="00000000">
              <w:rPr>
                <w:sz w:val="20"/>
                <w:szCs w:val="20"/>
                <w:rtl w:val="0"/>
              </w:rPr>
              <w:t xml:space="preserve">PUCRS - Produtividade, Gestão do Tempo e Propósito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4">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E5">
            <w:pPr>
              <w:spacing w:after="0" w:line="240" w:lineRule="auto"/>
              <w:jc w:val="right"/>
              <w:rPr>
                <w:color w:val="000000"/>
                <w:sz w:val="20"/>
                <w:szCs w:val="20"/>
              </w:rPr>
            </w:pPr>
            <w:r w:rsidDel="00000000" w:rsidR="00000000" w:rsidRPr="00000000">
              <w:rPr>
                <w:color w:val="000000"/>
                <w:sz w:val="20"/>
                <w:szCs w:val="20"/>
                <w:rtl w:val="0"/>
              </w:rPr>
              <w:t xml:space="preserve">4</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E6">
            <w:pPr>
              <w:spacing w:after="0" w:line="240" w:lineRule="auto"/>
              <w:jc w:val="center"/>
              <w:rPr>
                <w:color w:val="000000"/>
                <w:sz w:val="20"/>
                <w:szCs w:val="20"/>
              </w:rPr>
            </w:pPr>
            <w:r w:rsidDel="00000000" w:rsidR="00000000" w:rsidRPr="00000000">
              <w:rPr>
                <w:color w:val="000000"/>
                <w:sz w:val="20"/>
                <w:szCs w:val="20"/>
                <w:rtl w:val="0"/>
              </w:rPr>
              <w:t xml:space="preserve">26 a 30/07</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E7">
            <w:pPr>
              <w:spacing w:after="0" w:line="240" w:lineRule="auto"/>
              <w:rPr>
                <w:color w:val="000000"/>
                <w:sz w:val="20"/>
                <w:szCs w:val="20"/>
              </w:rPr>
            </w:pPr>
            <w:r w:rsidDel="00000000" w:rsidR="00000000" w:rsidRPr="00000000">
              <w:rPr>
                <w:sz w:val="20"/>
                <w:szCs w:val="20"/>
                <w:rtl w:val="0"/>
              </w:rPr>
              <w:t xml:space="preserve">CGU - Curso sobre o Referencial Técnico da Auditoria Interna Governamental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8">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E9">
            <w:pPr>
              <w:spacing w:after="0" w:line="240" w:lineRule="auto"/>
              <w:jc w:val="right"/>
              <w:rPr>
                <w:color w:val="000000"/>
                <w:sz w:val="20"/>
                <w:szCs w:val="20"/>
              </w:rPr>
            </w:pPr>
            <w:r w:rsidDel="00000000" w:rsidR="00000000" w:rsidRPr="00000000">
              <w:rPr>
                <w:color w:val="000000"/>
                <w:sz w:val="20"/>
                <w:szCs w:val="20"/>
                <w:rtl w:val="0"/>
              </w:rPr>
              <w:t xml:space="preserve">20</w:t>
            </w:r>
          </w:p>
        </w:tc>
      </w:tr>
      <w:tr>
        <w:trPr>
          <w:cantSplit w:val="0"/>
          <w:trHeight w:val="203"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EA">
            <w:pPr>
              <w:spacing w:after="0" w:line="240" w:lineRule="auto"/>
              <w:jc w:val="right"/>
              <w:rPr>
                <w:color w:val="000000"/>
                <w:sz w:val="20"/>
                <w:szCs w:val="20"/>
              </w:rPr>
            </w:pPr>
            <w:r w:rsidDel="00000000" w:rsidR="00000000" w:rsidRPr="00000000">
              <w:rPr>
                <w:color w:val="000000"/>
                <w:sz w:val="20"/>
                <w:szCs w:val="20"/>
                <w:rtl w:val="0"/>
              </w:rPr>
              <w:t xml:space="preserve">12/05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EB">
            <w:pPr>
              <w:spacing w:after="0" w:line="240" w:lineRule="auto"/>
              <w:rPr>
                <w:color w:val="242021"/>
                <w:sz w:val="20"/>
                <w:szCs w:val="20"/>
              </w:rPr>
            </w:pPr>
            <w:r w:rsidDel="00000000" w:rsidR="00000000" w:rsidRPr="00000000">
              <w:rPr>
                <w:sz w:val="20"/>
                <w:szCs w:val="20"/>
                <w:rtl w:val="0"/>
              </w:rPr>
              <w:t xml:space="preserve">EAGU – Seminário Ética, Integridade e Governança Pública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C">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ED">
            <w:pPr>
              <w:spacing w:after="0" w:line="240" w:lineRule="auto"/>
              <w:jc w:val="right"/>
              <w:rPr>
                <w:color w:val="000000"/>
                <w:sz w:val="20"/>
                <w:szCs w:val="20"/>
              </w:rPr>
            </w:pPr>
            <w:r w:rsidDel="00000000" w:rsidR="00000000" w:rsidRPr="00000000">
              <w:rPr>
                <w:color w:val="000000"/>
                <w:sz w:val="20"/>
                <w:szCs w:val="20"/>
                <w:rtl w:val="0"/>
              </w:rPr>
              <w:t xml:space="preserve">4</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EE">
            <w:pPr>
              <w:spacing w:after="0" w:line="240" w:lineRule="auto"/>
              <w:jc w:val="right"/>
              <w:rPr>
                <w:color w:val="000000"/>
                <w:sz w:val="20"/>
                <w:szCs w:val="20"/>
              </w:rPr>
            </w:pPr>
            <w:r w:rsidDel="00000000" w:rsidR="00000000" w:rsidRPr="00000000">
              <w:rPr>
                <w:color w:val="000000"/>
                <w:sz w:val="20"/>
                <w:szCs w:val="20"/>
                <w:rtl w:val="0"/>
              </w:rPr>
              <w:t xml:space="preserve">27/04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EF">
            <w:pPr>
              <w:spacing w:after="0" w:line="240" w:lineRule="auto"/>
              <w:rPr>
                <w:color w:val="000000"/>
                <w:sz w:val="20"/>
                <w:szCs w:val="20"/>
              </w:rPr>
            </w:pPr>
            <w:r w:rsidDel="00000000" w:rsidR="00000000" w:rsidRPr="00000000">
              <w:rPr>
                <w:sz w:val="20"/>
                <w:szCs w:val="20"/>
                <w:rtl w:val="0"/>
              </w:rPr>
              <w:t xml:space="preserve">CONACI/FONAUD - "Seminário Internacional de Enfrentamento à Corrupção"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0">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F1">
            <w:pPr>
              <w:spacing w:after="0" w:line="240" w:lineRule="auto"/>
              <w:jc w:val="right"/>
              <w:rPr>
                <w:color w:val="000000"/>
                <w:sz w:val="20"/>
                <w:szCs w:val="20"/>
              </w:rPr>
            </w:pPr>
            <w:r w:rsidDel="00000000" w:rsidR="00000000" w:rsidRPr="00000000">
              <w:rPr>
                <w:color w:val="000000"/>
                <w:sz w:val="20"/>
                <w:szCs w:val="20"/>
                <w:rtl w:val="0"/>
              </w:rPr>
              <w:t xml:space="preserve">9</w:t>
            </w:r>
          </w:p>
        </w:tc>
      </w:tr>
      <w:tr>
        <w:trPr>
          <w:cantSplit w:val="0"/>
          <w:trHeight w:val="286"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F2">
            <w:pPr>
              <w:spacing w:after="0" w:line="240" w:lineRule="auto"/>
              <w:jc w:val="right"/>
              <w:rPr>
                <w:color w:val="000000"/>
                <w:sz w:val="20"/>
                <w:szCs w:val="20"/>
              </w:rPr>
            </w:pPr>
            <w:r w:rsidDel="00000000" w:rsidR="00000000" w:rsidRPr="00000000">
              <w:rPr>
                <w:color w:val="000000"/>
                <w:sz w:val="20"/>
                <w:szCs w:val="20"/>
                <w:rtl w:val="0"/>
              </w:rPr>
              <w:t xml:space="preserve">08 a 12/11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F3">
            <w:pPr>
              <w:spacing w:after="0" w:line="240" w:lineRule="auto"/>
              <w:rPr>
                <w:sz w:val="20"/>
                <w:szCs w:val="20"/>
              </w:rPr>
            </w:pPr>
            <w:r w:rsidDel="00000000" w:rsidR="00000000" w:rsidRPr="00000000">
              <w:rPr>
                <w:sz w:val="20"/>
                <w:szCs w:val="20"/>
                <w:rtl w:val="0"/>
              </w:rPr>
              <w:t xml:space="preserve">54º Fonaitec - Fórum de Capacitação Técnica das UAIGs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4">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F5">
            <w:pPr>
              <w:spacing w:after="0" w:line="240" w:lineRule="auto"/>
              <w:jc w:val="right"/>
              <w:rPr>
                <w:color w:val="000000"/>
                <w:sz w:val="20"/>
                <w:szCs w:val="20"/>
              </w:rPr>
            </w:pPr>
            <w:r w:rsidDel="00000000" w:rsidR="00000000" w:rsidRPr="00000000">
              <w:rPr>
                <w:color w:val="000000"/>
                <w:sz w:val="20"/>
                <w:szCs w:val="20"/>
                <w:rtl w:val="0"/>
              </w:rPr>
              <w:t xml:space="preserve">20</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F6">
            <w:pPr>
              <w:spacing w:after="0" w:line="240" w:lineRule="auto"/>
              <w:jc w:val="right"/>
              <w:rPr>
                <w:color w:val="000000"/>
                <w:sz w:val="20"/>
                <w:szCs w:val="20"/>
              </w:rPr>
            </w:pPr>
            <w:r w:rsidDel="00000000" w:rsidR="00000000" w:rsidRPr="00000000">
              <w:rPr>
                <w:color w:val="000000"/>
                <w:sz w:val="20"/>
                <w:szCs w:val="20"/>
                <w:rtl w:val="0"/>
              </w:rPr>
              <w:t xml:space="preserve">25 a 29/11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F7">
            <w:pPr>
              <w:spacing w:after="0" w:line="240" w:lineRule="auto"/>
              <w:rPr>
                <w:sz w:val="20"/>
                <w:szCs w:val="20"/>
              </w:rPr>
            </w:pPr>
            <w:r w:rsidDel="00000000" w:rsidR="00000000" w:rsidRPr="00000000">
              <w:rPr>
                <w:sz w:val="20"/>
                <w:szCs w:val="20"/>
                <w:rtl w:val="0"/>
              </w:rPr>
              <w:t xml:space="preserve">I Congresso UFOB: universidade pública, autonomia, democracia, patrimônio cultura e crítica social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8">
            <w:pPr>
              <w:spacing w:after="0" w:line="240" w:lineRule="auto"/>
              <w:jc w:val="center"/>
              <w:rPr>
                <w:color w:val="000000"/>
                <w:sz w:val="20"/>
                <w:szCs w:val="20"/>
              </w:rPr>
            </w:pPr>
            <w:r w:rsidDel="00000000" w:rsidR="00000000" w:rsidRPr="00000000">
              <w:rPr>
                <w:color w:val="000000"/>
                <w:sz w:val="20"/>
                <w:szCs w:val="20"/>
                <w:rtl w:val="0"/>
              </w:rPr>
              <w:t xml:space="preserve">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F9">
            <w:pPr>
              <w:spacing w:after="0" w:line="240" w:lineRule="auto"/>
              <w:jc w:val="right"/>
              <w:rPr>
                <w:color w:val="000000"/>
                <w:sz w:val="20"/>
                <w:szCs w:val="20"/>
              </w:rPr>
            </w:pPr>
            <w:r w:rsidDel="00000000" w:rsidR="00000000" w:rsidRPr="00000000">
              <w:rPr>
                <w:color w:val="000000"/>
                <w:sz w:val="20"/>
                <w:szCs w:val="20"/>
                <w:rtl w:val="0"/>
              </w:rPr>
              <w:t xml:space="preserve">25</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3FA">
            <w:pPr>
              <w:spacing w:after="0" w:line="240" w:lineRule="auto"/>
              <w:jc w:val="center"/>
              <w:rPr>
                <w:b w:val="1"/>
                <w:color w:val="000000"/>
                <w:sz w:val="20"/>
                <w:szCs w:val="20"/>
              </w:rPr>
            </w:pPr>
            <w:r w:rsidDel="00000000" w:rsidR="00000000" w:rsidRPr="00000000">
              <w:rPr>
                <w:b w:val="1"/>
                <w:color w:val="000000"/>
                <w:sz w:val="20"/>
                <w:szCs w:val="20"/>
                <w:rtl w:val="0"/>
              </w:rPr>
              <w:t xml:space="preserve">TOTAL DE HORAS</w:t>
            </w:r>
          </w:p>
        </w:tc>
        <w:tc>
          <w:tcPr>
            <w:tcBorders>
              <w:top w:color="000000" w:space="0" w:sz="0" w:val="nil"/>
              <w:left w:color="000000" w:space="0" w:sz="0" w:val="nil"/>
              <w:bottom w:color="000000" w:space="0" w:sz="0" w:val="nil"/>
              <w:right w:color="000000" w:space="0" w:sz="4" w:val="single"/>
            </w:tcBorders>
            <w:shd w:fill="9cc3e5" w:val="clear"/>
            <w:vAlign w:val="center"/>
          </w:tcPr>
          <w:p w:rsidR="00000000" w:rsidDel="00000000" w:rsidP="00000000" w:rsidRDefault="00000000" w:rsidRPr="00000000" w14:paraId="000003FD">
            <w:pPr>
              <w:spacing w:after="0" w:line="240" w:lineRule="auto"/>
              <w:jc w:val="center"/>
              <w:rPr>
                <w:b w:val="1"/>
                <w:color w:val="000000"/>
                <w:sz w:val="20"/>
                <w:szCs w:val="20"/>
              </w:rPr>
            </w:pPr>
            <w:r w:rsidDel="00000000" w:rsidR="00000000" w:rsidRPr="00000000">
              <w:rPr>
                <w:b w:val="1"/>
                <w:color w:val="000000"/>
                <w:sz w:val="20"/>
                <w:szCs w:val="20"/>
                <w:rtl w:val="0"/>
              </w:rPr>
              <w:t xml:space="preserve">270</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9cc3e5" w:val="clear"/>
            <w:vAlign w:val="center"/>
          </w:tcPr>
          <w:p w:rsidR="00000000" w:rsidDel="00000000" w:rsidP="00000000" w:rsidRDefault="00000000" w:rsidRPr="00000000" w14:paraId="000003FE">
            <w:pPr>
              <w:spacing w:after="0" w:line="240" w:lineRule="auto"/>
              <w:jc w:val="center"/>
              <w:rPr>
                <w:b w:val="1"/>
                <w:color w:val="ffffff"/>
                <w:sz w:val="20"/>
                <w:szCs w:val="20"/>
              </w:rPr>
            </w:pPr>
            <w:r w:rsidDel="00000000" w:rsidR="00000000" w:rsidRPr="00000000">
              <w:rPr>
                <w:b w:val="1"/>
                <w:color w:val="ffffff"/>
                <w:sz w:val="20"/>
                <w:szCs w:val="20"/>
                <w:rtl w:val="0"/>
              </w:rPr>
              <w:t xml:space="preserve">TOTAL GERAL DA EQUIPE</w:t>
            </w:r>
          </w:p>
        </w:tc>
        <w:tc>
          <w:tcPr>
            <w:tcBorders>
              <w:top w:color="000000" w:space="0" w:sz="0" w:val="nil"/>
              <w:left w:color="000000" w:space="0" w:sz="0" w:val="nil"/>
              <w:bottom w:color="000000" w:space="0" w:sz="4" w:val="single"/>
              <w:right w:color="000000" w:space="0" w:sz="4" w:val="single"/>
            </w:tcBorders>
            <w:shd w:fill="9cc3e5" w:val="clear"/>
            <w:vAlign w:val="center"/>
          </w:tcPr>
          <w:p w:rsidR="00000000" w:rsidDel="00000000" w:rsidP="00000000" w:rsidRDefault="00000000" w:rsidRPr="00000000" w14:paraId="00000401">
            <w:pPr>
              <w:spacing w:after="0" w:line="240" w:lineRule="auto"/>
              <w:jc w:val="center"/>
              <w:rPr>
                <w:b w:val="1"/>
                <w:color w:val="ffffff"/>
                <w:sz w:val="20"/>
                <w:szCs w:val="20"/>
              </w:rPr>
            </w:pPr>
            <w:r w:rsidDel="00000000" w:rsidR="00000000" w:rsidRPr="00000000">
              <w:rPr>
                <w:b w:val="1"/>
                <w:color w:val="ffffff"/>
                <w:sz w:val="20"/>
                <w:szCs w:val="20"/>
                <w:rtl w:val="0"/>
              </w:rPr>
              <w:t xml:space="preserve">364</w:t>
            </w:r>
          </w:p>
        </w:tc>
      </w:tr>
    </w:tbl>
    <w:p w:rsidR="00000000" w:rsidDel="00000000" w:rsidP="00000000" w:rsidRDefault="00000000" w:rsidRPr="00000000" w14:paraId="00000402">
      <w:pPr>
        <w:spacing w:before="30" w:line="360" w:lineRule="auto"/>
        <w:ind w:firstLine="708"/>
        <w:jc w:val="both"/>
        <w:rPr>
          <w:sz w:val="16"/>
          <w:szCs w:val="16"/>
        </w:rPr>
      </w:pPr>
      <w:r w:rsidDel="00000000" w:rsidR="00000000" w:rsidRPr="00000000">
        <w:rPr>
          <w:sz w:val="16"/>
          <w:szCs w:val="16"/>
          <w:rtl w:val="0"/>
        </w:rPr>
        <w:t xml:space="preserve">Fonte: elaboração própria, 2021</w:t>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pStyle w:val="Heading1"/>
        <w:numPr>
          <w:ilvl w:val="0"/>
          <w:numId w:val="4"/>
        </w:numPr>
        <w:ind w:left="405" w:hanging="405"/>
        <w:rPr/>
      </w:pPr>
      <w:bookmarkStart w:colFirst="0" w:colLast="0" w:name="_heading=h.2bn6wsx" w:id="25"/>
      <w:bookmarkEnd w:id="25"/>
      <w:r w:rsidDel="00000000" w:rsidR="00000000" w:rsidRPr="00000000">
        <w:rPr>
          <w:rtl w:val="0"/>
        </w:rPr>
        <w:t xml:space="preserve">Análise Consolidada dos Resultados do Programa de Gestão e Melhoria da Qualidade – PGMQ</w:t>
      </w:r>
    </w:p>
    <w:p w:rsidR="00000000" w:rsidDel="00000000" w:rsidP="00000000" w:rsidRDefault="00000000" w:rsidRPr="00000000" w14:paraId="00000405">
      <w:pPr>
        <w:spacing w:line="360" w:lineRule="auto"/>
        <w:jc w:val="both"/>
        <w:rPr>
          <w:sz w:val="24"/>
          <w:szCs w:val="24"/>
        </w:rPr>
      </w:pPr>
      <w:r w:rsidDel="00000000" w:rsidR="00000000" w:rsidRPr="00000000">
        <w:rPr>
          <w:rtl w:val="0"/>
        </w:rPr>
      </w:r>
    </w:p>
    <w:p w:rsidR="00000000" w:rsidDel="00000000" w:rsidP="00000000" w:rsidRDefault="00000000" w:rsidRPr="00000000" w14:paraId="00000406">
      <w:pPr>
        <w:spacing w:line="360" w:lineRule="auto"/>
        <w:jc w:val="both"/>
        <w:rPr>
          <w:sz w:val="24"/>
          <w:szCs w:val="24"/>
        </w:rPr>
      </w:pPr>
      <w:r w:rsidDel="00000000" w:rsidR="00000000" w:rsidRPr="00000000">
        <w:rPr>
          <w:sz w:val="24"/>
          <w:szCs w:val="24"/>
          <w:rtl w:val="0"/>
        </w:rPr>
        <w:t xml:space="preserve">As diretrizes do Programa de Gestão e Melhoria da Qualidade – PGMQ, foram aprovadas através do regimento interno da Audin - Resolução Câmara de Normas e Recursos nº 001/2020 de 22/10/2020. O PGMQ foi enviado ao Conselho Universitário através do processo nº 23520.012461/2021-94, em 13/12/2021 e segue em tramitação para aprovação. O programa contemplará as atividades de avaliação internas, incluindo monitoramento contínuo e avaliações periódicas, conforme segue:</w:t>
      </w:r>
    </w:p>
    <w:p w:rsidR="00000000" w:rsidDel="00000000" w:rsidP="00000000" w:rsidRDefault="00000000" w:rsidRPr="00000000" w14:paraId="00000407">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8"/>
          <w:szCs w:val="18"/>
          <w:u w:val="none"/>
          <w:shd w:fill="auto" w:val="clear"/>
          <w:vertAlign w:val="baseline"/>
        </w:rPr>
      </w:pPr>
      <w:bookmarkStart w:colFirst="0" w:colLast="0" w:name="_heading=h.qsh70q" w:id="26"/>
      <w:bookmarkEnd w:id="26"/>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Tabela 11 - Síntese das Avaliações Internas</w:t>
      </w:r>
    </w:p>
    <w:p w:rsidR="00000000" w:rsidDel="00000000" w:rsidP="00000000" w:rsidRDefault="00000000" w:rsidRPr="00000000" w14:paraId="00000408">
      <w:pPr>
        <w:spacing w:after="120" w:before="120" w:line="240" w:lineRule="auto"/>
        <w:jc w:val="both"/>
        <w:rPr>
          <w:color w:val="000000"/>
          <w:sz w:val="20"/>
          <w:szCs w:val="20"/>
        </w:rPr>
      </w:pPr>
      <w:r w:rsidDel="00000000" w:rsidR="00000000" w:rsidRPr="00000000">
        <w:rPr>
          <w:sz w:val="20"/>
          <w:szCs w:val="20"/>
        </w:rPr>
        <mc:AlternateContent>
          <mc:Choice Requires="wpg">
            <w:drawing>
              <wp:inline distB="0" distT="0" distL="0" distR="0">
                <wp:extent cx="5195454" cy="2350943"/>
                <wp:effectExtent b="0" l="0" r="0" t="0"/>
                <wp:docPr id="4" name=""/>
                <a:graphic>
                  <a:graphicData uri="http://schemas.microsoft.com/office/word/2010/wordprocessingGroup">
                    <wpg:wgp>
                      <wpg:cNvGrpSpPr/>
                      <wpg:grpSpPr>
                        <a:xfrm>
                          <a:off x="0" y="0"/>
                          <a:ext cx="5195454" cy="2350943"/>
                          <a:chOff x="0" y="0"/>
                          <a:chExt cx="5195450" cy="2350925"/>
                        </a:xfrm>
                      </wpg:grpSpPr>
                      <wpg:grpSp>
                        <wpg:cNvGrpSpPr/>
                        <wpg:grpSpPr>
                          <a:xfrm>
                            <a:off x="0" y="0"/>
                            <a:ext cx="5195450" cy="2350925"/>
                            <a:chOff x="0" y="0"/>
                            <a:chExt cx="5195450" cy="2350925"/>
                          </a:xfrm>
                        </wpg:grpSpPr>
                        <wps:wsp>
                          <wps:cNvSpPr/>
                          <wps:cNvPr id="4" name="Shape 4"/>
                          <wps:spPr>
                            <a:xfrm>
                              <a:off x="0" y="0"/>
                              <a:ext cx="5195450" cy="2350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107106"/>
                              <a:ext cx="1220071" cy="441288"/>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12925" y="1120031"/>
                              <a:ext cx="1194221" cy="41543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Avaliações Internas</w:t>
                                </w:r>
                              </w:p>
                            </w:txbxContent>
                          </wps:txbx>
                          <wps:bodyPr anchorCtr="0" anchor="ctr" bIns="11425" lIns="11425" spcFirstLastPara="1" rIns="11425" wrap="square" tIns="11425">
                            <a:noAutofit/>
                          </wps:bodyPr>
                        </wps:wsp>
                        <wps:wsp>
                          <wps:cNvSpPr/>
                          <wps:cNvPr id="7" name="Shape 7"/>
                          <wps:spPr>
                            <a:xfrm rot="-4082046">
                              <a:off x="974882" y="942063"/>
                              <a:ext cx="783421" cy="44824"/>
                            </a:xfrm>
                            <a:custGeom>
                              <a:rect b="b" l="l" r="r" t="t"/>
                              <a:pathLst>
                                <a:path extrusionOk="0" h="120000" w="120000">
                                  <a:moveTo>
                                    <a:pt x="0" y="60000"/>
                                  </a:moveTo>
                                  <a:lnTo>
                                    <a:pt x="120000" y="60000"/>
                                  </a:lnTo>
                                </a:path>
                              </a:pathLst>
                            </a:custGeom>
                            <a:noFill/>
                            <a:ln cap="flat" cmpd="sng" w="12700">
                              <a:solidFill>
                                <a:srgbClr val="487AA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rot="-4082046">
                              <a:off x="1347007" y="944889"/>
                              <a:ext cx="39171" cy="3917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9" name="Shape 9"/>
                          <wps:spPr>
                            <a:xfrm>
                              <a:off x="1513114" y="380315"/>
                              <a:ext cx="1246569" cy="441768"/>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1526053" y="393254"/>
                              <a:ext cx="1220691" cy="41589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Monitoramento Contínuo</w:t>
                                </w:r>
                              </w:p>
                            </w:txbxContent>
                          </wps:txbx>
                          <wps:bodyPr anchorCtr="0" anchor="ctr" bIns="7600" lIns="7600" spcFirstLastPara="1" rIns="7600" wrap="square" tIns="7600">
                            <a:noAutofit/>
                          </wps:bodyPr>
                        </wps:wsp>
                        <wps:wsp>
                          <wps:cNvSpPr/>
                          <wps:cNvPr id="11" name="Shape 11"/>
                          <wps:spPr>
                            <a:xfrm rot="-1491592">
                              <a:off x="2726611" y="428740"/>
                              <a:ext cx="713830" cy="44824"/>
                            </a:xfrm>
                            <a:custGeom>
                              <a:rect b="b" l="l" r="r" t="t"/>
                              <a:pathLst>
                                <a:path extrusionOk="0" h="120000" w="120000">
                                  <a:moveTo>
                                    <a:pt x="0" y="60000"/>
                                  </a:moveTo>
                                  <a:lnTo>
                                    <a:pt x="120000" y="60000"/>
                                  </a:lnTo>
                                </a:path>
                              </a:pathLst>
                            </a:custGeom>
                            <a:noFill/>
                            <a:ln cap="flat" cmpd="sng" w="12700">
                              <a:solidFill>
                                <a:srgbClr val="528CB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rot="-1491592">
                              <a:off x="3065680" y="433307"/>
                              <a:ext cx="35691" cy="3569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13" name="Shape 13"/>
                          <wps:spPr>
                            <a:xfrm>
                              <a:off x="3407369" y="170479"/>
                              <a:ext cx="1784062" cy="261253"/>
                            </a:xfrm>
                            <a:prstGeom prst="roundRect">
                              <a:avLst>
                                <a:gd fmla="val 10000" name="adj"/>
                              </a:avLst>
                            </a:prstGeom>
                            <a:solidFill>
                              <a:schemeClr val="lt1"/>
                            </a:solidFill>
                            <a:ln cap="flat" cmpd="sng" w="2857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3415021" y="178131"/>
                              <a:ext cx="1768758" cy="24594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Supervisão</w:t>
                                </w:r>
                              </w:p>
                            </w:txbxContent>
                          </wps:txbx>
                          <wps:bodyPr anchorCtr="0" anchor="ctr" bIns="5700" lIns="5700" spcFirstLastPara="1" rIns="5700" wrap="square" tIns="5700">
                            <a:noAutofit/>
                          </wps:bodyPr>
                        </wps:wsp>
                        <wps:wsp>
                          <wps:cNvSpPr/>
                          <wps:cNvPr id="15" name="Shape 15"/>
                          <wps:spPr>
                            <a:xfrm rot="346752">
                              <a:off x="2758029" y="611563"/>
                              <a:ext cx="650994" cy="44824"/>
                            </a:xfrm>
                            <a:custGeom>
                              <a:rect b="b" l="l" r="r" t="t"/>
                              <a:pathLst>
                                <a:path extrusionOk="0" h="120000" w="120000">
                                  <a:moveTo>
                                    <a:pt x="0" y="60000"/>
                                  </a:moveTo>
                                  <a:lnTo>
                                    <a:pt x="120000" y="60000"/>
                                  </a:lnTo>
                                </a:path>
                              </a:pathLst>
                            </a:custGeom>
                            <a:noFill/>
                            <a:ln cap="flat" cmpd="sng" w="12700">
                              <a:solidFill>
                                <a:srgbClr val="528CB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rot="346752">
                              <a:off x="3067251" y="617701"/>
                              <a:ext cx="32549" cy="3254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17" name="Shape 17"/>
                          <wps:spPr>
                            <a:xfrm>
                              <a:off x="3407369" y="519548"/>
                              <a:ext cx="1777342" cy="294406"/>
                            </a:xfrm>
                            <a:prstGeom prst="roundRect">
                              <a:avLst>
                                <a:gd fmla="val 10000" name="adj"/>
                              </a:avLst>
                            </a:prstGeom>
                            <a:solidFill>
                              <a:schemeClr val="lt1"/>
                            </a:solidFill>
                            <a:ln cap="flat" cmpd="sng" w="2857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3415992" y="528171"/>
                              <a:ext cx="1760096" cy="27716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Autoavaliação da equipe de auditoria</w:t>
                                </w:r>
                              </w:p>
                            </w:txbxContent>
                          </wps:txbx>
                          <wps:bodyPr anchorCtr="0" anchor="ctr" bIns="5700" lIns="5700" spcFirstLastPara="1" rIns="5700" wrap="square" tIns="5700">
                            <a:noAutofit/>
                          </wps:bodyPr>
                        </wps:wsp>
                        <wps:wsp>
                          <wps:cNvSpPr/>
                          <wps:cNvPr id="19" name="Shape 19"/>
                          <wps:spPr>
                            <a:xfrm rot="1982332">
                              <a:off x="2697217" y="789406"/>
                              <a:ext cx="772617" cy="44824"/>
                            </a:xfrm>
                            <a:custGeom>
                              <a:rect b="b" l="l" r="r" t="t"/>
                              <a:pathLst>
                                <a:path extrusionOk="0" h="120000" w="120000">
                                  <a:moveTo>
                                    <a:pt x="0" y="60000"/>
                                  </a:moveTo>
                                  <a:lnTo>
                                    <a:pt x="120000" y="60000"/>
                                  </a:lnTo>
                                </a:path>
                              </a:pathLst>
                            </a:custGeom>
                            <a:noFill/>
                            <a:ln cap="flat" cmpd="sng" w="12700">
                              <a:solidFill>
                                <a:srgbClr val="528CB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rot="1982332">
                              <a:off x="3064210" y="792503"/>
                              <a:ext cx="38630" cy="3863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21" name="Shape 21"/>
                          <wps:spPr>
                            <a:xfrm>
                              <a:off x="3407369" y="901771"/>
                              <a:ext cx="1748995" cy="241330"/>
                            </a:xfrm>
                            <a:prstGeom prst="roundRect">
                              <a:avLst>
                                <a:gd fmla="val 10000" name="adj"/>
                              </a:avLst>
                            </a:prstGeom>
                            <a:solidFill>
                              <a:schemeClr val="lt1"/>
                            </a:solidFill>
                            <a:ln cap="flat" cmpd="sng" w="2857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3414437" y="908839"/>
                              <a:ext cx="1734859" cy="22719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Opinião da Unidade Auditada</w:t>
                                </w:r>
                              </w:p>
                            </w:txbxContent>
                          </wps:txbx>
                          <wps:bodyPr anchorCtr="0" anchor="ctr" bIns="5700" lIns="5700" spcFirstLastPara="1" rIns="5700" wrap="square" tIns="5700">
                            <a:noAutofit/>
                          </wps:bodyPr>
                        </wps:wsp>
                        <wps:wsp>
                          <wps:cNvSpPr/>
                          <wps:cNvPr id="23" name="Shape 23"/>
                          <wps:spPr>
                            <a:xfrm rot="2934036">
                              <a:off x="2590890" y="950023"/>
                              <a:ext cx="985272" cy="44824"/>
                            </a:xfrm>
                            <a:custGeom>
                              <a:rect b="b" l="l" r="r" t="t"/>
                              <a:pathLst>
                                <a:path extrusionOk="0" h="120000" w="120000">
                                  <a:moveTo>
                                    <a:pt x="0" y="60000"/>
                                  </a:moveTo>
                                  <a:lnTo>
                                    <a:pt x="120000" y="60000"/>
                                  </a:lnTo>
                                </a:path>
                              </a:pathLst>
                            </a:custGeom>
                            <a:noFill/>
                            <a:ln cap="flat" cmpd="sng" w="12700">
                              <a:solidFill>
                                <a:srgbClr val="528CB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rot="2934036">
                              <a:off x="3058894" y="947804"/>
                              <a:ext cx="49263" cy="4926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25" name="Shape 25"/>
                          <wps:spPr>
                            <a:xfrm>
                              <a:off x="3407369" y="1230918"/>
                              <a:ext cx="1726291" cy="225506"/>
                            </a:xfrm>
                            <a:prstGeom prst="roundRect">
                              <a:avLst>
                                <a:gd fmla="val 10000" name="adj"/>
                              </a:avLst>
                            </a:prstGeom>
                            <a:solidFill>
                              <a:schemeClr val="lt1"/>
                            </a:solidFill>
                            <a:ln cap="flat" cmpd="sng" w="2857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3413974" y="1237523"/>
                              <a:ext cx="1713081" cy="2122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Indicadores de desempenho</w:t>
                                </w:r>
                              </w:p>
                            </w:txbxContent>
                          </wps:txbx>
                          <wps:bodyPr anchorCtr="0" anchor="ctr" bIns="5700" lIns="5700" spcFirstLastPara="1" rIns="5700" wrap="square" tIns="5700">
                            <a:noAutofit/>
                          </wps:bodyPr>
                        </wps:wsp>
                        <wps:wsp>
                          <wps:cNvSpPr/>
                          <wps:cNvPr id="27" name="Shape 27"/>
                          <wps:spPr>
                            <a:xfrm rot="3565318">
                              <a:off x="1079971" y="1550852"/>
                              <a:ext cx="570340" cy="44824"/>
                            </a:xfrm>
                            <a:custGeom>
                              <a:rect b="b" l="l" r="r" t="t"/>
                              <a:pathLst>
                                <a:path extrusionOk="0" h="120000" w="120000">
                                  <a:moveTo>
                                    <a:pt x="0" y="60000"/>
                                  </a:moveTo>
                                  <a:lnTo>
                                    <a:pt x="120000" y="60000"/>
                                  </a:lnTo>
                                </a:path>
                              </a:pathLst>
                            </a:custGeom>
                            <a:noFill/>
                            <a:ln cap="flat" cmpd="sng" w="12700">
                              <a:solidFill>
                                <a:srgbClr val="487AA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8" name="Shape 28"/>
                          <wps:spPr>
                            <a:xfrm rot="3565318">
                              <a:off x="1350882" y="1559005"/>
                              <a:ext cx="28517" cy="2851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29" name="Shape 29"/>
                          <wps:spPr>
                            <a:xfrm>
                              <a:off x="1510210" y="1568446"/>
                              <a:ext cx="1124001" cy="500663"/>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1524874" y="1583110"/>
                              <a:ext cx="1094673" cy="47133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Avaliações Periódicas</w:t>
                                </w:r>
                              </w:p>
                            </w:txbxContent>
                          </wps:txbx>
                          <wps:bodyPr anchorCtr="0" anchor="ctr" bIns="7600" lIns="7600" spcFirstLastPara="1" rIns="7600" wrap="square" tIns="7600">
                            <a:noAutofit/>
                          </wps:bodyPr>
                        </wps:wsp>
                        <wps:wsp>
                          <wps:cNvSpPr/>
                          <wps:cNvPr id="31" name="Shape 31"/>
                          <wps:spPr>
                            <a:xfrm rot="-608236">
                              <a:off x="2629052" y="1738203"/>
                              <a:ext cx="660907" cy="44824"/>
                            </a:xfrm>
                            <a:custGeom>
                              <a:rect b="b" l="l" r="r" t="t"/>
                              <a:pathLst>
                                <a:path extrusionOk="0" h="120000" w="120000">
                                  <a:moveTo>
                                    <a:pt x="0" y="60000"/>
                                  </a:moveTo>
                                  <a:lnTo>
                                    <a:pt x="120000" y="60000"/>
                                  </a:lnTo>
                                </a:path>
                              </a:pathLst>
                            </a:custGeom>
                            <a:noFill/>
                            <a:ln cap="flat" cmpd="sng" w="12700">
                              <a:solidFill>
                                <a:srgbClr val="528CB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2" name="Shape 32"/>
                          <wps:spPr>
                            <a:xfrm rot="-608236">
                              <a:off x="2942983" y="1744093"/>
                              <a:ext cx="33045" cy="330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33" name="Shape 33"/>
                          <wps:spPr>
                            <a:xfrm>
                              <a:off x="3284801" y="1544241"/>
                              <a:ext cx="1859877" cy="316425"/>
                            </a:xfrm>
                            <a:prstGeom prst="roundRect">
                              <a:avLst>
                                <a:gd fmla="val 10000" name="adj"/>
                              </a:avLst>
                            </a:prstGeom>
                            <a:noFill/>
                            <a:ln cap="flat" cmpd="sng" w="3175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4" name="Shape 34"/>
                          <wps:spPr>
                            <a:xfrm>
                              <a:off x="3294069" y="1553509"/>
                              <a:ext cx="1841341" cy="2978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Revisao Anual da qualidade da Atividade da Auditoria Interna</w:t>
                                </w:r>
                              </w:p>
                            </w:txbxContent>
                          </wps:txbx>
                          <wps:bodyPr anchorCtr="0" anchor="ctr" bIns="5700" lIns="5700" spcFirstLastPara="1" rIns="5700" wrap="square" tIns="5700">
                            <a:noAutofit/>
                          </wps:bodyPr>
                        </wps:wsp>
                        <wps:wsp>
                          <wps:cNvSpPr/>
                          <wps:cNvPr id="35" name="Shape 35"/>
                          <wps:spPr>
                            <a:xfrm rot="1241343">
                              <a:off x="2611787" y="1919213"/>
                              <a:ext cx="695437" cy="44824"/>
                            </a:xfrm>
                            <a:custGeom>
                              <a:rect b="b" l="l" r="r" t="t"/>
                              <a:pathLst>
                                <a:path extrusionOk="0" h="120000" w="120000">
                                  <a:moveTo>
                                    <a:pt x="0" y="60000"/>
                                  </a:moveTo>
                                  <a:lnTo>
                                    <a:pt x="120000" y="60000"/>
                                  </a:lnTo>
                                </a:path>
                              </a:pathLst>
                            </a:custGeom>
                            <a:noFill/>
                            <a:ln cap="flat" cmpd="sng" w="12700">
                              <a:solidFill>
                                <a:srgbClr val="528CB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6" name="Shape 36"/>
                          <wps:spPr>
                            <a:xfrm rot="1241343">
                              <a:off x="2942120" y="1924239"/>
                              <a:ext cx="34771" cy="3477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37" name="Shape 37"/>
                          <wps:spPr>
                            <a:xfrm>
                              <a:off x="3284801" y="1948482"/>
                              <a:ext cx="1825816" cy="231981"/>
                            </a:xfrm>
                            <a:prstGeom prst="roundRect">
                              <a:avLst>
                                <a:gd fmla="val 10000" name="adj"/>
                              </a:avLst>
                            </a:prstGeom>
                            <a:noFill/>
                            <a:ln cap="flat" cmpd="sng" w="381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8" name="Shape 38"/>
                          <wps:spPr>
                            <a:xfrm>
                              <a:off x="3291595" y="1955276"/>
                              <a:ext cx="1812228" cy="21839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Opinião da alta Administração</w:t>
                                </w:r>
                              </w:p>
                            </w:txbxContent>
                          </wps:txbx>
                          <wps:bodyPr anchorCtr="0" anchor="ctr" bIns="5700" lIns="5700" spcFirstLastPara="1" rIns="5700" wrap="square" tIns="5700">
                            <a:noAutofit/>
                          </wps:bodyPr>
                        </wps:wsp>
                      </wpg:grpSp>
                    </wpg:wgp>
                  </a:graphicData>
                </a:graphic>
              </wp:inline>
            </w:drawing>
          </mc:Choice>
          <mc:Fallback>
            <w:drawing>
              <wp:inline distB="0" distT="0" distL="0" distR="0">
                <wp:extent cx="5195454" cy="2350943"/>
                <wp:effectExtent b="0" l="0" r="0" t="0"/>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195454" cy="235094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0" w:line="240" w:lineRule="auto"/>
        <w:ind w:left="-15" w:right="6"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resultados do PGMQ, após a aprovação e implementação serão elencados no RAINT, conforme pontos abaixo descritos: </w:t>
      </w:r>
      <w:r w:rsidDel="00000000" w:rsidR="00000000" w:rsidRPr="00000000">
        <w:rPr>
          <w:rtl w:val="0"/>
        </w:rPr>
      </w:r>
    </w:p>
    <w:p w:rsidR="00000000" w:rsidDel="00000000" w:rsidP="00000000" w:rsidRDefault="00000000" w:rsidRPr="00000000" w14:paraId="000004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0" w:right="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escopo, a frequência e os resultados das avaliações internas e externas realizadas;</w:t>
      </w:r>
    </w:p>
    <w:p w:rsidR="00000000" w:rsidDel="00000000" w:rsidP="00000000" w:rsidRDefault="00000000" w:rsidRPr="00000000" w14:paraId="000004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0" w:right="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nível de conformidade da AUDIN, de acordo com o Modelo IA-CM;</w:t>
      </w:r>
    </w:p>
    <w:p w:rsidR="00000000" w:rsidDel="00000000" w:rsidP="00000000" w:rsidRDefault="00000000" w:rsidRPr="00000000" w14:paraId="000004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oportunidades de melhoria identificadas;</w:t>
      </w:r>
    </w:p>
    <w:p w:rsidR="00000000" w:rsidDel="00000000" w:rsidP="00000000" w:rsidRDefault="00000000" w:rsidRPr="00000000" w14:paraId="000004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fragilidades encontradas que possam comprometer a qualidade da atividade de auditoria interna;</w:t>
      </w:r>
    </w:p>
    <w:p w:rsidR="00000000" w:rsidDel="00000000" w:rsidP="00000000" w:rsidRDefault="00000000" w:rsidRPr="00000000" w14:paraId="000004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planos de ação corretiva, se for o caso; e</w:t>
      </w:r>
    </w:p>
    <w:p w:rsidR="00000000" w:rsidDel="00000000" w:rsidP="00000000" w:rsidRDefault="00000000" w:rsidRPr="00000000" w14:paraId="000004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0" w:right="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andamento das ações para melhoria da atividade de auditoria interna.</w:t>
      </w:r>
    </w:p>
    <w:p w:rsidR="00000000" w:rsidDel="00000000" w:rsidP="00000000" w:rsidRDefault="00000000" w:rsidRPr="00000000" w14:paraId="00000410">
      <w:pPr>
        <w:spacing w:after="120" w:before="120" w:line="240" w:lineRule="auto"/>
        <w:jc w:val="both"/>
        <w:rPr>
          <w:color w:val="000000"/>
          <w:sz w:val="20"/>
          <w:szCs w:val="20"/>
        </w:rPr>
      </w:pPr>
      <w:r w:rsidDel="00000000" w:rsidR="00000000" w:rsidRPr="00000000">
        <w:rPr>
          <w:rtl w:val="0"/>
        </w:rPr>
      </w:r>
    </w:p>
    <w:p w:rsidR="00000000" w:rsidDel="00000000" w:rsidP="00000000" w:rsidRDefault="00000000" w:rsidRPr="00000000" w14:paraId="00000411">
      <w:pPr>
        <w:spacing w:after="120" w:before="120" w:line="240" w:lineRule="auto"/>
        <w:jc w:val="both"/>
        <w:rPr>
          <w:color w:val="000000"/>
          <w:sz w:val="20"/>
          <w:szCs w:val="20"/>
        </w:rPr>
      </w:pPr>
      <w:r w:rsidDel="00000000" w:rsidR="00000000" w:rsidRPr="00000000">
        <w:rPr>
          <w:color w:val="000000"/>
          <w:sz w:val="20"/>
          <w:szCs w:val="20"/>
          <w:rtl w:val="0"/>
        </w:rPr>
        <w:t xml:space="preserve">Estabelecemos o seguinte cronograma a ser cumprido, em relação ao PGMQ:</w:t>
      </w:r>
    </w:p>
    <w:tbl>
      <w:tblPr>
        <w:tblStyle w:val="Table13"/>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2693"/>
        <w:gridCol w:w="4111"/>
        <w:gridCol w:w="1701"/>
        <w:tblGridChange w:id="0">
          <w:tblGrid>
            <w:gridCol w:w="421"/>
            <w:gridCol w:w="2693"/>
            <w:gridCol w:w="4111"/>
            <w:gridCol w:w="1701"/>
          </w:tblGrid>
        </w:tblGridChange>
      </w:tblGrid>
      <w:tr>
        <w:trPr>
          <w:cantSplit w:val="0"/>
          <w:trHeight w:val="310" w:hRule="atLeast"/>
          <w:tblHeader w:val="0"/>
        </w:trPr>
        <w:tc>
          <w:tcPr>
            <w:shd w:fill="2e75b5" w:val="clear"/>
          </w:tcPr>
          <w:p w:rsidR="00000000" w:rsidDel="00000000" w:rsidP="00000000" w:rsidRDefault="00000000" w:rsidRPr="00000000" w14:paraId="00000412">
            <w:pPr>
              <w:spacing w:line="265" w:lineRule="auto"/>
              <w:ind w:left="-5" w:firstLine="0"/>
              <w:jc w:val="center"/>
              <w:rPr>
                <w:b w:val="1"/>
                <w:color w:val="ffffff"/>
                <w:sz w:val="18"/>
                <w:szCs w:val="18"/>
              </w:rPr>
            </w:pPr>
            <w:r w:rsidDel="00000000" w:rsidR="00000000" w:rsidRPr="00000000">
              <w:rPr>
                <w:b w:val="1"/>
                <w:color w:val="ffffff"/>
                <w:sz w:val="18"/>
                <w:szCs w:val="18"/>
                <w:rtl w:val="0"/>
              </w:rPr>
              <w:t xml:space="preserve">nº</w:t>
            </w:r>
          </w:p>
        </w:tc>
        <w:tc>
          <w:tcPr>
            <w:shd w:fill="2e75b5" w:val="clear"/>
          </w:tcPr>
          <w:p w:rsidR="00000000" w:rsidDel="00000000" w:rsidP="00000000" w:rsidRDefault="00000000" w:rsidRPr="00000000" w14:paraId="00000413">
            <w:pPr>
              <w:spacing w:line="265" w:lineRule="auto"/>
              <w:ind w:left="-5" w:firstLine="0"/>
              <w:jc w:val="center"/>
              <w:rPr>
                <w:b w:val="1"/>
                <w:color w:val="ffffff"/>
                <w:sz w:val="18"/>
                <w:szCs w:val="18"/>
              </w:rPr>
            </w:pPr>
            <w:r w:rsidDel="00000000" w:rsidR="00000000" w:rsidRPr="00000000">
              <w:rPr>
                <w:b w:val="1"/>
                <w:color w:val="ffffff"/>
                <w:sz w:val="18"/>
                <w:szCs w:val="18"/>
                <w:rtl w:val="0"/>
              </w:rPr>
              <w:t xml:space="preserve">Ação</w:t>
            </w:r>
          </w:p>
        </w:tc>
        <w:tc>
          <w:tcPr>
            <w:shd w:fill="2e75b5" w:val="clear"/>
          </w:tcPr>
          <w:p w:rsidR="00000000" w:rsidDel="00000000" w:rsidP="00000000" w:rsidRDefault="00000000" w:rsidRPr="00000000" w14:paraId="00000414">
            <w:pPr>
              <w:spacing w:line="265" w:lineRule="auto"/>
              <w:ind w:left="-5" w:firstLine="0"/>
              <w:jc w:val="center"/>
              <w:rPr>
                <w:b w:val="1"/>
                <w:color w:val="ffffff"/>
                <w:sz w:val="18"/>
                <w:szCs w:val="18"/>
              </w:rPr>
            </w:pPr>
            <w:r w:rsidDel="00000000" w:rsidR="00000000" w:rsidRPr="00000000">
              <w:rPr>
                <w:b w:val="1"/>
                <w:color w:val="ffffff"/>
                <w:sz w:val="18"/>
                <w:szCs w:val="18"/>
                <w:rtl w:val="0"/>
              </w:rPr>
              <w:t xml:space="preserve">Escopo</w:t>
            </w:r>
          </w:p>
        </w:tc>
        <w:tc>
          <w:tcPr>
            <w:shd w:fill="2e75b5" w:val="clear"/>
          </w:tcPr>
          <w:p w:rsidR="00000000" w:rsidDel="00000000" w:rsidP="00000000" w:rsidRDefault="00000000" w:rsidRPr="00000000" w14:paraId="00000415">
            <w:pPr>
              <w:spacing w:line="265" w:lineRule="auto"/>
              <w:ind w:left="-5" w:firstLine="0"/>
              <w:jc w:val="center"/>
              <w:rPr>
                <w:b w:val="1"/>
                <w:color w:val="ffffff"/>
                <w:sz w:val="18"/>
                <w:szCs w:val="18"/>
              </w:rPr>
            </w:pPr>
            <w:r w:rsidDel="00000000" w:rsidR="00000000" w:rsidRPr="00000000">
              <w:rPr>
                <w:b w:val="1"/>
                <w:color w:val="ffffff"/>
                <w:sz w:val="18"/>
                <w:szCs w:val="18"/>
                <w:rtl w:val="0"/>
              </w:rPr>
              <w:t xml:space="preserve">Cronograma</w:t>
            </w:r>
          </w:p>
        </w:tc>
      </w:tr>
      <w:tr>
        <w:trPr>
          <w:cantSplit w:val="0"/>
          <w:trHeight w:val="717" w:hRule="atLeast"/>
          <w:tblHeader w:val="0"/>
        </w:trPr>
        <w:tc>
          <w:tcPr/>
          <w:p w:rsidR="00000000" w:rsidDel="00000000" w:rsidP="00000000" w:rsidRDefault="00000000" w:rsidRPr="00000000" w14:paraId="00000416">
            <w:pPr>
              <w:spacing w:line="265" w:lineRule="auto"/>
              <w:ind w:left="-5" w:firstLine="0"/>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417">
            <w:pPr>
              <w:spacing w:line="265" w:lineRule="auto"/>
              <w:ind w:left="-5" w:firstLine="0"/>
              <w:rPr>
                <w:sz w:val="18"/>
                <w:szCs w:val="18"/>
              </w:rPr>
            </w:pPr>
            <w:r w:rsidDel="00000000" w:rsidR="00000000" w:rsidRPr="00000000">
              <w:rPr>
                <w:sz w:val="18"/>
                <w:szCs w:val="18"/>
                <w:rtl w:val="0"/>
              </w:rPr>
              <w:t xml:space="preserve">Normatizar e Padronizar os procedimentos e os papeis de trabalho da Auditoria Interna</w:t>
            </w:r>
          </w:p>
        </w:tc>
        <w:tc>
          <w:tcPr/>
          <w:p w:rsidR="00000000" w:rsidDel="00000000" w:rsidP="00000000" w:rsidRDefault="00000000" w:rsidRPr="00000000" w14:paraId="00000418">
            <w:pPr>
              <w:spacing w:line="265" w:lineRule="auto"/>
              <w:ind w:left="-5" w:firstLine="0"/>
              <w:rPr>
                <w:sz w:val="18"/>
                <w:szCs w:val="18"/>
              </w:rPr>
            </w:pPr>
            <w:r w:rsidDel="00000000" w:rsidR="00000000" w:rsidRPr="00000000">
              <w:rPr>
                <w:sz w:val="18"/>
                <w:szCs w:val="18"/>
                <w:rtl w:val="0"/>
              </w:rPr>
              <w:t xml:space="preserve">1.1. Elaboração e aprovação do Manual da AUDIN.</w:t>
            </w:r>
          </w:p>
        </w:tc>
        <w:tc>
          <w:tcPr/>
          <w:p w:rsidR="00000000" w:rsidDel="00000000" w:rsidP="00000000" w:rsidRDefault="00000000" w:rsidRPr="00000000" w14:paraId="00000419">
            <w:pPr>
              <w:spacing w:line="265" w:lineRule="auto"/>
              <w:ind w:left="-5" w:firstLine="0"/>
              <w:rPr>
                <w:sz w:val="18"/>
                <w:szCs w:val="18"/>
              </w:rPr>
            </w:pPr>
            <w:r w:rsidDel="00000000" w:rsidR="00000000" w:rsidRPr="00000000">
              <w:rPr>
                <w:sz w:val="18"/>
                <w:szCs w:val="18"/>
                <w:rtl w:val="0"/>
              </w:rPr>
              <w:t xml:space="preserve">Dezembro de 2022</w:t>
            </w:r>
          </w:p>
        </w:tc>
      </w:tr>
      <w:tr>
        <w:trPr>
          <w:cantSplit w:val="0"/>
          <w:trHeight w:val="401" w:hRule="atLeast"/>
          <w:tblHeader w:val="0"/>
        </w:trPr>
        <w:tc>
          <w:tcPr/>
          <w:p w:rsidR="00000000" w:rsidDel="00000000" w:rsidP="00000000" w:rsidRDefault="00000000" w:rsidRPr="00000000" w14:paraId="0000041A">
            <w:pPr>
              <w:spacing w:line="265" w:lineRule="auto"/>
              <w:ind w:left="-5" w:firstLine="0"/>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41B">
            <w:pPr>
              <w:spacing w:line="265" w:lineRule="auto"/>
              <w:ind w:left="-5" w:firstLine="0"/>
              <w:rPr>
                <w:sz w:val="18"/>
                <w:szCs w:val="18"/>
              </w:rPr>
            </w:pPr>
            <w:r w:rsidDel="00000000" w:rsidR="00000000" w:rsidRPr="00000000">
              <w:rPr>
                <w:sz w:val="18"/>
                <w:szCs w:val="18"/>
                <w:rtl w:val="0"/>
              </w:rPr>
              <w:t xml:space="preserve">Mapear os processos da Audin</w:t>
            </w:r>
          </w:p>
        </w:tc>
        <w:tc>
          <w:tcPr/>
          <w:p w:rsidR="00000000" w:rsidDel="00000000" w:rsidP="00000000" w:rsidRDefault="00000000" w:rsidRPr="00000000" w14:paraId="0000041C">
            <w:pPr>
              <w:spacing w:line="265" w:lineRule="auto"/>
              <w:ind w:left="-5" w:firstLine="0"/>
              <w:rPr>
                <w:sz w:val="18"/>
                <w:szCs w:val="18"/>
              </w:rPr>
            </w:pPr>
            <w:r w:rsidDel="00000000" w:rsidR="00000000" w:rsidRPr="00000000">
              <w:rPr>
                <w:sz w:val="18"/>
                <w:szCs w:val="18"/>
                <w:rtl w:val="0"/>
              </w:rPr>
              <w:t xml:space="preserve">2.1. Mapeamento dos principais processos da Audin</w:t>
            </w:r>
          </w:p>
        </w:tc>
        <w:tc>
          <w:tcPr/>
          <w:p w:rsidR="00000000" w:rsidDel="00000000" w:rsidP="00000000" w:rsidRDefault="00000000" w:rsidRPr="00000000" w14:paraId="0000041D">
            <w:pPr>
              <w:spacing w:line="265" w:lineRule="auto"/>
              <w:ind w:left="-5" w:firstLine="0"/>
              <w:rPr>
                <w:sz w:val="18"/>
                <w:szCs w:val="18"/>
              </w:rPr>
            </w:pPr>
            <w:r w:rsidDel="00000000" w:rsidR="00000000" w:rsidRPr="00000000">
              <w:rPr>
                <w:sz w:val="18"/>
                <w:szCs w:val="18"/>
                <w:rtl w:val="0"/>
              </w:rPr>
              <w:t xml:space="preserve">Dezembro de 2022</w:t>
            </w:r>
          </w:p>
        </w:tc>
      </w:tr>
      <w:tr>
        <w:trPr>
          <w:cantSplit w:val="0"/>
          <w:trHeight w:val="620" w:hRule="atLeast"/>
          <w:tblHeader w:val="0"/>
        </w:trPr>
        <w:tc>
          <w:tcPr/>
          <w:p w:rsidR="00000000" w:rsidDel="00000000" w:rsidP="00000000" w:rsidRDefault="00000000" w:rsidRPr="00000000" w14:paraId="0000041E">
            <w:pPr>
              <w:spacing w:line="265" w:lineRule="auto"/>
              <w:ind w:left="-5" w:firstLine="0"/>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41F">
            <w:pPr>
              <w:spacing w:line="265" w:lineRule="auto"/>
              <w:ind w:left="-5" w:firstLine="0"/>
              <w:rPr>
                <w:sz w:val="18"/>
                <w:szCs w:val="18"/>
              </w:rPr>
            </w:pPr>
            <w:r w:rsidDel="00000000" w:rsidR="00000000" w:rsidRPr="00000000">
              <w:rPr>
                <w:sz w:val="18"/>
                <w:szCs w:val="18"/>
                <w:rtl w:val="0"/>
              </w:rPr>
              <w:t xml:space="preserve">Implementar a Gestão de Riscos da Auditoria Interna</w:t>
            </w:r>
          </w:p>
        </w:tc>
        <w:tc>
          <w:tcPr/>
          <w:p w:rsidR="00000000" w:rsidDel="00000000" w:rsidP="00000000" w:rsidRDefault="00000000" w:rsidRPr="00000000" w14:paraId="00000420">
            <w:pPr>
              <w:spacing w:line="265" w:lineRule="auto"/>
              <w:ind w:left="-5" w:firstLine="0"/>
              <w:rPr>
                <w:sz w:val="18"/>
                <w:szCs w:val="18"/>
              </w:rPr>
            </w:pPr>
            <w:r w:rsidDel="00000000" w:rsidR="00000000" w:rsidRPr="00000000">
              <w:rPr>
                <w:sz w:val="18"/>
                <w:szCs w:val="18"/>
                <w:rtl w:val="0"/>
              </w:rPr>
              <w:t xml:space="preserve">3.1. Identificação dos riscos dos principais processos da Auditoria Interna mapeados, buscando a mitigação dos mais relevantes.</w:t>
            </w:r>
          </w:p>
        </w:tc>
        <w:tc>
          <w:tcPr/>
          <w:p w:rsidR="00000000" w:rsidDel="00000000" w:rsidP="00000000" w:rsidRDefault="00000000" w:rsidRPr="00000000" w14:paraId="00000421">
            <w:pPr>
              <w:spacing w:line="265" w:lineRule="auto"/>
              <w:ind w:left="-5" w:firstLine="0"/>
              <w:rPr>
                <w:sz w:val="18"/>
                <w:szCs w:val="18"/>
              </w:rPr>
            </w:pPr>
            <w:r w:rsidDel="00000000" w:rsidR="00000000" w:rsidRPr="00000000">
              <w:rPr>
                <w:sz w:val="18"/>
                <w:szCs w:val="18"/>
                <w:rtl w:val="0"/>
              </w:rPr>
              <w:t xml:space="preserve">Julho de 2023</w:t>
            </w:r>
          </w:p>
        </w:tc>
      </w:tr>
      <w:tr>
        <w:trPr>
          <w:cantSplit w:val="0"/>
          <w:trHeight w:val="589" w:hRule="atLeast"/>
          <w:tblHeader w:val="0"/>
        </w:trPr>
        <w:tc>
          <w:tcPr/>
          <w:p w:rsidR="00000000" w:rsidDel="00000000" w:rsidP="00000000" w:rsidRDefault="00000000" w:rsidRPr="00000000" w14:paraId="00000422">
            <w:pPr>
              <w:spacing w:line="265" w:lineRule="auto"/>
              <w:ind w:left="-5" w:firstLine="0"/>
              <w:rPr>
                <w:sz w:val="18"/>
                <w:szCs w:val="18"/>
              </w:rPr>
            </w:pPr>
            <w:r w:rsidDel="00000000" w:rsidR="00000000" w:rsidRPr="00000000">
              <w:rPr>
                <w:sz w:val="18"/>
                <w:szCs w:val="18"/>
                <w:rtl w:val="0"/>
              </w:rPr>
              <w:t xml:space="preserve">4</w:t>
            </w:r>
          </w:p>
        </w:tc>
        <w:tc>
          <w:tcPr/>
          <w:p w:rsidR="00000000" w:rsidDel="00000000" w:rsidP="00000000" w:rsidRDefault="00000000" w:rsidRPr="00000000" w14:paraId="00000423">
            <w:pPr>
              <w:spacing w:line="265" w:lineRule="auto"/>
              <w:ind w:left="-5" w:firstLine="0"/>
              <w:rPr>
                <w:sz w:val="18"/>
                <w:szCs w:val="18"/>
              </w:rPr>
            </w:pPr>
            <w:r w:rsidDel="00000000" w:rsidR="00000000" w:rsidRPr="00000000">
              <w:rPr>
                <w:sz w:val="18"/>
                <w:szCs w:val="18"/>
                <w:rtl w:val="0"/>
              </w:rPr>
              <w:t xml:space="preserve">Realizar reuniões periódicas com a equipe da AUDIN</w:t>
            </w:r>
          </w:p>
        </w:tc>
        <w:tc>
          <w:tcPr/>
          <w:p w:rsidR="00000000" w:rsidDel="00000000" w:rsidP="00000000" w:rsidRDefault="00000000" w:rsidRPr="00000000" w14:paraId="00000424">
            <w:pPr>
              <w:spacing w:line="265" w:lineRule="auto"/>
              <w:ind w:left="-5" w:firstLine="0"/>
              <w:rPr>
                <w:sz w:val="18"/>
                <w:szCs w:val="18"/>
              </w:rPr>
            </w:pPr>
            <w:r w:rsidDel="00000000" w:rsidR="00000000" w:rsidRPr="00000000">
              <w:rPr>
                <w:sz w:val="18"/>
                <w:szCs w:val="18"/>
                <w:rtl w:val="0"/>
              </w:rPr>
              <w:t xml:space="preserve">4.1. Realização de reuniões mensais virtuais entre os integrantes da AUDIN com o intuito de comunicação, alinhamento e definição de estratégia dos trabalhos.</w:t>
            </w:r>
          </w:p>
        </w:tc>
        <w:tc>
          <w:tcPr/>
          <w:p w:rsidR="00000000" w:rsidDel="00000000" w:rsidP="00000000" w:rsidRDefault="00000000" w:rsidRPr="00000000" w14:paraId="00000425">
            <w:pPr>
              <w:spacing w:line="265" w:lineRule="auto"/>
              <w:ind w:left="-5" w:firstLine="0"/>
              <w:rPr>
                <w:sz w:val="18"/>
                <w:szCs w:val="18"/>
              </w:rPr>
            </w:pPr>
            <w:r w:rsidDel="00000000" w:rsidR="00000000" w:rsidRPr="00000000">
              <w:rPr>
                <w:sz w:val="18"/>
                <w:szCs w:val="18"/>
                <w:rtl w:val="0"/>
              </w:rPr>
              <w:t xml:space="preserve">Implementado</w:t>
            </w:r>
          </w:p>
        </w:tc>
      </w:tr>
      <w:tr>
        <w:trPr>
          <w:cantSplit w:val="0"/>
          <w:trHeight w:val="930" w:hRule="atLeast"/>
          <w:tblHeader w:val="0"/>
        </w:trPr>
        <w:tc>
          <w:tcPr/>
          <w:p w:rsidR="00000000" w:rsidDel="00000000" w:rsidP="00000000" w:rsidRDefault="00000000" w:rsidRPr="00000000" w14:paraId="00000426">
            <w:pPr>
              <w:spacing w:line="265" w:lineRule="auto"/>
              <w:ind w:left="-5" w:firstLine="0"/>
              <w:rPr>
                <w:sz w:val="18"/>
                <w:szCs w:val="18"/>
              </w:rPr>
            </w:pPr>
            <w:r w:rsidDel="00000000" w:rsidR="00000000" w:rsidRPr="00000000">
              <w:rPr>
                <w:sz w:val="18"/>
                <w:szCs w:val="18"/>
                <w:rtl w:val="0"/>
              </w:rPr>
              <w:t xml:space="preserve">5</w:t>
            </w:r>
          </w:p>
        </w:tc>
        <w:tc>
          <w:tcPr/>
          <w:p w:rsidR="00000000" w:rsidDel="00000000" w:rsidP="00000000" w:rsidRDefault="00000000" w:rsidRPr="00000000" w14:paraId="00000427">
            <w:pPr>
              <w:spacing w:line="265" w:lineRule="auto"/>
              <w:ind w:left="-5" w:firstLine="0"/>
              <w:rPr>
                <w:sz w:val="18"/>
                <w:szCs w:val="18"/>
              </w:rPr>
            </w:pPr>
            <w:r w:rsidDel="00000000" w:rsidR="00000000" w:rsidRPr="00000000">
              <w:rPr>
                <w:sz w:val="18"/>
                <w:szCs w:val="18"/>
                <w:rtl w:val="0"/>
              </w:rPr>
              <w:t xml:space="preserve">Realização de avaliações ao final de cada uma das ações de auditoria</w:t>
            </w:r>
          </w:p>
        </w:tc>
        <w:tc>
          <w:tcPr/>
          <w:p w:rsidR="00000000" w:rsidDel="00000000" w:rsidP="00000000" w:rsidRDefault="00000000" w:rsidRPr="00000000" w14:paraId="00000428">
            <w:pPr>
              <w:spacing w:line="265" w:lineRule="auto"/>
              <w:ind w:left="-5" w:firstLine="0"/>
              <w:rPr>
                <w:sz w:val="18"/>
                <w:szCs w:val="18"/>
              </w:rPr>
            </w:pPr>
            <w:r w:rsidDel="00000000" w:rsidR="00000000" w:rsidRPr="00000000">
              <w:rPr>
                <w:sz w:val="18"/>
                <w:szCs w:val="18"/>
                <w:rtl w:val="0"/>
              </w:rPr>
              <w:t xml:space="preserve">5.1. Ao final de cada trabalho, deverá ser enviado à gestão da área ou unidade auditada formulário a ser preenchido com a avaliação relativa ao trabalho realizado, bem como à postura técnica e ética dos auditores envolvidos na ação.</w:t>
            </w:r>
          </w:p>
        </w:tc>
        <w:tc>
          <w:tcPr/>
          <w:p w:rsidR="00000000" w:rsidDel="00000000" w:rsidP="00000000" w:rsidRDefault="00000000" w:rsidRPr="00000000" w14:paraId="00000429">
            <w:pPr>
              <w:spacing w:line="265" w:lineRule="auto"/>
              <w:ind w:left="-5" w:firstLine="0"/>
              <w:rPr>
                <w:sz w:val="18"/>
                <w:szCs w:val="18"/>
              </w:rPr>
            </w:pPr>
            <w:r w:rsidDel="00000000" w:rsidR="00000000" w:rsidRPr="00000000">
              <w:rPr>
                <w:sz w:val="18"/>
                <w:szCs w:val="18"/>
                <w:rtl w:val="0"/>
              </w:rPr>
              <w:t xml:space="preserve">Março de 2022</w:t>
            </w:r>
          </w:p>
        </w:tc>
      </w:tr>
      <w:tr>
        <w:trPr>
          <w:cantSplit w:val="0"/>
          <w:trHeight w:val="429" w:hRule="atLeast"/>
          <w:tblHeader w:val="0"/>
        </w:trPr>
        <w:tc>
          <w:tcPr/>
          <w:p w:rsidR="00000000" w:rsidDel="00000000" w:rsidP="00000000" w:rsidRDefault="00000000" w:rsidRPr="00000000" w14:paraId="0000042A">
            <w:pPr>
              <w:spacing w:line="265" w:lineRule="auto"/>
              <w:ind w:left="-5" w:firstLine="0"/>
              <w:rPr>
                <w:sz w:val="18"/>
                <w:szCs w:val="18"/>
              </w:rPr>
            </w:pPr>
            <w:r w:rsidDel="00000000" w:rsidR="00000000" w:rsidRPr="00000000">
              <w:rPr>
                <w:sz w:val="18"/>
                <w:szCs w:val="18"/>
                <w:rtl w:val="0"/>
              </w:rPr>
              <w:t xml:space="preserve">6</w:t>
            </w:r>
          </w:p>
        </w:tc>
        <w:tc>
          <w:tcPr/>
          <w:p w:rsidR="00000000" w:rsidDel="00000000" w:rsidP="00000000" w:rsidRDefault="00000000" w:rsidRPr="00000000" w14:paraId="0000042B">
            <w:pPr>
              <w:spacing w:line="265" w:lineRule="auto"/>
              <w:ind w:left="-5" w:firstLine="0"/>
              <w:rPr>
                <w:sz w:val="18"/>
                <w:szCs w:val="18"/>
              </w:rPr>
            </w:pPr>
            <w:r w:rsidDel="00000000" w:rsidR="00000000" w:rsidRPr="00000000">
              <w:rPr>
                <w:sz w:val="18"/>
                <w:szCs w:val="18"/>
                <w:rtl w:val="0"/>
              </w:rPr>
              <w:t xml:space="preserve">Aprimoramento da metodologia de monitoramento</w:t>
            </w:r>
          </w:p>
        </w:tc>
        <w:tc>
          <w:tcPr/>
          <w:p w:rsidR="00000000" w:rsidDel="00000000" w:rsidP="00000000" w:rsidRDefault="00000000" w:rsidRPr="00000000" w14:paraId="0000042C">
            <w:pPr>
              <w:spacing w:line="265" w:lineRule="auto"/>
              <w:ind w:left="-5" w:firstLine="0"/>
              <w:rPr>
                <w:sz w:val="18"/>
                <w:szCs w:val="18"/>
              </w:rPr>
            </w:pPr>
            <w:r w:rsidDel="00000000" w:rsidR="00000000" w:rsidRPr="00000000">
              <w:rPr>
                <w:sz w:val="18"/>
                <w:szCs w:val="18"/>
                <w:rtl w:val="0"/>
              </w:rPr>
              <w:t xml:space="preserve">6.1. Realizar publicações anuais do Plano de Providências Permanente na página da Audin.</w:t>
            </w:r>
          </w:p>
        </w:tc>
        <w:tc>
          <w:tcPr/>
          <w:p w:rsidR="00000000" w:rsidDel="00000000" w:rsidP="00000000" w:rsidRDefault="00000000" w:rsidRPr="00000000" w14:paraId="0000042D">
            <w:pPr>
              <w:spacing w:line="265" w:lineRule="auto"/>
              <w:ind w:left="-5" w:firstLine="0"/>
              <w:rPr>
                <w:sz w:val="18"/>
                <w:szCs w:val="18"/>
              </w:rPr>
            </w:pPr>
            <w:r w:rsidDel="00000000" w:rsidR="00000000" w:rsidRPr="00000000">
              <w:rPr>
                <w:sz w:val="18"/>
                <w:szCs w:val="18"/>
                <w:rtl w:val="0"/>
              </w:rPr>
              <w:t xml:space="preserve">Implementado</w:t>
            </w:r>
          </w:p>
        </w:tc>
      </w:tr>
      <w:tr>
        <w:trPr>
          <w:cantSplit w:val="0"/>
          <w:trHeight w:val="1620" w:hRule="atLeast"/>
          <w:tblHeader w:val="0"/>
        </w:trPr>
        <w:tc>
          <w:tcPr/>
          <w:p w:rsidR="00000000" w:rsidDel="00000000" w:rsidP="00000000" w:rsidRDefault="00000000" w:rsidRPr="00000000" w14:paraId="0000042E">
            <w:pPr>
              <w:spacing w:line="265" w:lineRule="auto"/>
              <w:ind w:left="-5" w:firstLine="0"/>
              <w:rPr>
                <w:sz w:val="18"/>
                <w:szCs w:val="18"/>
              </w:rPr>
            </w:pPr>
            <w:r w:rsidDel="00000000" w:rsidR="00000000" w:rsidRPr="00000000">
              <w:rPr>
                <w:sz w:val="18"/>
                <w:szCs w:val="18"/>
                <w:rtl w:val="0"/>
              </w:rPr>
              <w:t xml:space="preserve">7</w:t>
            </w:r>
          </w:p>
        </w:tc>
        <w:tc>
          <w:tcPr/>
          <w:p w:rsidR="00000000" w:rsidDel="00000000" w:rsidP="00000000" w:rsidRDefault="00000000" w:rsidRPr="00000000" w14:paraId="0000042F">
            <w:pPr>
              <w:spacing w:line="265" w:lineRule="auto"/>
              <w:ind w:left="-5" w:firstLine="0"/>
              <w:rPr>
                <w:sz w:val="18"/>
                <w:szCs w:val="18"/>
              </w:rPr>
            </w:pPr>
            <w:r w:rsidDel="00000000" w:rsidR="00000000" w:rsidRPr="00000000">
              <w:rPr>
                <w:sz w:val="18"/>
                <w:szCs w:val="18"/>
                <w:rtl w:val="0"/>
              </w:rPr>
              <w:t xml:space="preserve">Levantamento das competências e das necessidades de capacitação da equipe</w:t>
            </w:r>
          </w:p>
        </w:tc>
        <w:tc>
          <w:tcPr/>
          <w:p w:rsidR="00000000" w:rsidDel="00000000" w:rsidP="00000000" w:rsidRDefault="00000000" w:rsidRPr="00000000" w14:paraId="00000430">
            <w:pPr>
              <w:spacing w:line="265" w:lineRule="auto"/>
              <w:ind w:left="-5" w:firstLine="0"/>
              <w:rPr>
                <w:sz w:val="18"/>
                <w:szCs w:val="18"/>
              </w:rPr>
            </w:pPr>
            <w:r w:rsidDel="00000000" w:rsidR="00000000" w:rsidRPr="00000000">
              <w:rPr>
                <w:sz w:val="18"/>
                <w:szCs w:val="18"/>
                <w:rtl w:val="0"/>
              </w:rPr>
              <w:t xml:space="preserve">7.1. Devem ser levantadas as competências de cada um dos membros da equipe, de acordo com sua formação e capacitações realizadas. Também devem ser identificadas as fragilidades em competências necessárias para a plena execução de auditorias nas diversas áreas auditáveis da instituição, em janeiro de cada ano de acordo com o PAINT do exercício</w:t>
            </w:r>
          </w:p>
        </w:tc>
        <w:tc>
          <w:tcPr/>
          <w:p w:rsidR="00000000" w:rsidDel="00000000" w:rsidP="00000000" w:rsidRDefault="00000000" w:rsidRPr="00000000" w14:paraId="00000431">
            <w:pPr>
              <w:spacing w:line="265" w:lineRule="auto"/>
              <w:ind w:left="-5" w:firstLine="0"/>
              <w:rPr>
                <w:sz w:val="18"/>
                <w:szCs w:val="18"/>
              </w:rPr>
            </w:pPr>
            <w:r w:rsidDel="00000000" w:rsidR="00000000" w:rsidRPr="00000000">
              <w:rPr>
                <w:sz w:val="18"/>
                <w:szCs w:val="18"/>
                <w:rtl w:val="0"/>
              </w:rPr>
              <w:t xml:space="preserve">Março de 2022</w:t>
            </w:r>
          </w:p>
        </w:tc>
      </w:tr>
      <w:tr>
        <w:trPr>
          <w:cantSplit w:val="0"/>
          <w:trHeight w:val="1281" w:hRule="atLeast"/>
          <w:tblHeader w:val="0"/>
        </w:trPr>
        <w:tc>
          <w:tcPr/>
          <w:p w:rsidR="00000000" w:rsidDel="00000000" w:rsidP="00000000" w:rsidRDefault="00000000" w:rsidRPr="00000000" w14:paraId="00000432">
            <w:pPr>
              <w:spacing w:line="265" w:lineRule="auto"/>
              <w:ind w:left="-5" w:firstLine="0"/>
              <w:rPr>
                <w:sz w:val="18"/>
                <w:szCs w:val="18"/>
              </w:rPr>
            </w:pPr>
            <w:r w:rsidDel="00000000" w:rsidR="00000000" w:rsidRPr="00000000">
              <w:rPr>
                <w:sz w:val="18"/>
                <w:szCs w:val="18"/>
                <w:rtl w:val="0"/>
              </w:rPr>
              <w:t xml:space="preserve">8</w:t>
            </w:r>
          </w:p>
        </w:tc>
        <w:tc>
          <w:tcPr/>
          <w:p w:rsidR="00000000" w:rsidDel="00000000" w:rsidP="00000000" w:rsidRDefault="00000000" w:rsidRPr="00000000" w14:paraId="00000433">
            <w:pPr>
              <w:spacing w:line="265" w:lineRule="auto"/>
              <w:ind w:left="-5" w:firstLine="0"/>
              <w:rPr>
                <w:sz w:val="18"/>
                <w:szCs w:val="18"/>
              </w:rPr>
            </w:pPr>
            <w:r w:rsidDel="00000000" w:rsidR="00000000" w:rsidRPr="00000000">
              <w:rPr>
                <w:sz w:val="18"/>
                <w:szCs w:val="18"/>
                <w:rtl w:val="0"/>
              </w:rPr>
              <w:t xml:space="preserve"> Implantação da Sistemática de Quantificação e Registro dos Resultados e Benefícios Financeiros e Não Financeiros da Atividade de Auditoria Interna</w:t>
            </w:r>
          </w:p>
        </w:tc>
        <w:tc>
          <w:tcPr/>
          <w:p w:rsidR="00000000" w:rsidDel="00000000" w:rsidP="00000000" w:rsidRDefault="00000000" w:rsidRPr="00000000" w14:paraId="00000434">
            <w:pPr>
              <w:spacing w:line="265" w:lineRule="auto"/>
              <w:ind w:left="-5" w:firstLine="0"/>
              <w:rPr>
                <w:sz w:val="18"/>
                <w:szCs w:val="18"/>
              </w:rPr>
            </w:pPr>
            <w:r w:rsidDel="00000000" w:rsidR="00000000" w:rsidRPr="00000000">
              <w:rPr>
                <w:sz w:val="18"/>
                <w:szCs w:val="18"/>
                <w:rtl w:val="0"/>
              </w:rPr>
              <w:t xml:space="preserve">8.1. A equipe deverá implantar a quantificação dos benefícios financeiros e não financeiros referentes às atividades de auditoria interna, reportando os seus resultados no Relatório Anual de Atividades de Auditoria Interna - RAINT</w:t>
            </w:r>
          </w:p>
        </w:tc>
        <w:tc>
          <w:tcPr/>
          <w:p w:rsidR="00000000" w:rsidDel="00000000" w:rsidP="00000000" w:rsidRDefault="00000000" w:rsidRPr="00000000" w14:paraId="00000435">
            <w:pPr>
              <w:spacing w:line="265" w:lineRule="auto"/>
              <w:ind w:left="-5" w:firstLine="0"/>
              <w:rPr>
                <w:sz w:val="18"/>
                <w:szCs w:val="18"/>
              </w:rPr>
            </w:pPr>
            <w:r w:rsidDel="00000000" w:rsidR="00000000" w:rsidRPr="00000000">
              <w:rPr>
                <w:sz w:val="18"/>
                <w:szCs w:val="18"/>
                <w:rtl w:val="0"/>
              </w:rPr>
              <w:t xml:space="preserve">Implementado</w:t>
            </w:r>
          </w:p>
        </w:tc>
      </w:tr>
      <w:tr>
        <w:trPr>
          <w:cantSplit w:val="0"/>
          <w:trHeight w:val="704" w:hRule="atLeast"/>
          <w:tblHeader w:val="0"/>
        </w:trPr>
        <w:tc>
          <w:tcPr>
            <w:vMerge w:val="restart"/>
          </w:tcPr>
          <w:p w:rsidR="00000000" w:rsidDel="00000000" w:rsidP="00000000" w:rsidRDefault="00000000" w:rsidRPr="00000000" w14:paraId="00000436">
            <w:pPr>
              <w:spacing w:line="265" w:lineRule="auto"/>
              <w:ind w:left="-5" w:firstLine="0"/>
              <w:rPr>
                <w:sz w:val="18"/>
                <w:szCs w:val="18"/>
              </w:rPr>
            </w:pPr>
            <w:r w:rsidDel="00000000" w:rsidR="00000000" w:rsidRPr="00000000">
              <w:rPr>
                <w:sz w:val="18"/>
                <w:szCs w:val="18"/>
                <w:rtl w:val="0"/>
              </w:rPr>
              <w:t xml:space="preserve">9</w:t>
            </w:r>
          </w:p>
        </w:tc>
        <w:tc>
          <w:tcPr>
            <w:vMerge w:val="restart"/>
          </w:tcPr>
          <w:p w:rsidR="00000000" w:rsidDel="00000000" w:rsidP="00000000" w:rsidRDefault="00000000" w:rsidRPr="00000000" w14:paraId="00000437">
            <w:pPr>
              <w:spacing w:line="265" w:lineRule="auto"/>
              <w:ind w:left="-5" w:firstLine="0"/>
              <w:rPr>
                <w:sz w:val="18"/>
                <w:szCs w:val="18"/>
              </w:rPr>
            </w:pPr>
            <w:r w:rsidDel="00000000" w:rsidR="00000000" w:rsidRPr="00000000">
              <w:rPr>
                <w:sz w:val="18"/>
                <w:szCs w:val="18"/>
                <w:rtl w:val="0"/>
              </w:rPr>
              <w:t xml:space="preserve"> Interagir com a unidade auditada e com os gestores envolvidos</w:t>
            </w:r>
          </w:p>
        </w:tc>
        <w:tc>
          <w:tcPr/>
          <w:p w:rsidR="00000000" w:rsidDel="00000000" w:rsidP="00000000" w:rsidRDefault="00000000" w:rsidRPr="00000000" w14:paraId="00000438">
            <w:pPr>
              <w:spacing w:line="265" w:lineRule="auto"/>
              <w:ind w:left="-5" w:firstLine="0"/>
              <w:rPr>
                <w:sz w:val="18"/>
                <w:szCs w:val="18"/>
              </w:rPr>
            </w:pPr>
            <w:r w:rsidDel="00000000" w:rsidR="00000000" w:rsidRPr="00000000">
              <w:rPr>
                <w:sz w:val="18"/>
                <w:szCs w:val="18"/>
                <w:rtl w:val="0"/>
              </w:rPr>
              <w:t xml:space="preserve">9.1. Realização da Reunião de abertura da Ação com a unidade a ser auditada a validação de informações e demais questionamentos relevantes para o trabalho.</w:t>
            </w:r>
          </w:p>
        </w:tc>
        <w:tc>
          <w:tcPr/>
          <w:p w:rsidR="00000000" w:rsidDel="00000000" w:rsidP="00000000" w:rsidRDefault="00000000" w:rsidRPr="00000000" w14:paraId="00000439">
            <w:pPr>
              <w:spacing w:line="265" w:lineRule="auto"/>
              <w:ind w:left="-5" w:firstLine="0"/>
              <w:rPr>
                <w:sz w:val="18"/>
                <w:szCs w:val="18"/>
              </w:rPr>
            </w:pPr>
            <w:r w:rsidDel="00000000" w:rsidR="00000000" w:rsidRPr="00000000">
              <w:rPr>
                <w:sz w:val="18"/>
                <w:szCs w:val="18"/>
                <w:rtl w:val="0"/>
              </w:rPr>
              <w:t xml:space="preserve">Implementado</w:t>
            </w:r>
          </w:p>
        </w:tc>
      </w:tr>
      <w:tr>
        <w:trPr>
          <w:cantSplit w:val="0"/>
          <w:trHeight w:val="672" w:hRule="atLeast"/>
          <w:tblHeader w:val="0"/>
        </w:trPr>
        <w:tc>
          <w:tcPr>
            <w:vMerge w:val="continue"/>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43C">
            <w:pPr>
              <w:spacing w:line="265" w:lineRule="auto"/>
              <w:ind w:left="-5" w:firstLine="0"/>
              <w:rPr>
                <w:sz w:val="18"/>
                <w:szCs w:val="18"/>
              </w:rPr>
            </w:pPr>
            <w:r w:rsidDel="00000000" w:rsidR="00000000" w:rsidRPr="00000000">
              <w:rPr>
                <w:sz w:val="18"/>
                <w:szCs w:val="18"/>
                <w:rtl w:val="0"/>
              </w:rPr>
              <w:t xml:space="preserve"> 9.2. Realização da Reunião de busca conjunta de soluções entre a equipe de auditoria e os gestores responsáveis por decidir sobre a implementação das recomendações.</w:t>
            </w:r>
          </w:p>
        </w:tc>
        <w:tc>
          <w:tcPr/>
          <w:p w:rsidR="00000000" w:rsidDel="00000000" w:rsidP="00000000" w:rsidRDefault="00000000" w:rsidRPr="00000000" w14:paraId="0000043D">
            <w:pPr>
              <w:spacing w:line="265" w:lineRule="auto"/>
              <w:ind w:left="-5" w:firstLine="0"/>
              <w:rPr>
                <w:sz w:val="18"/>
                <w:szCs w:val="18"/>
              </w:rPr>
            </w:pPr>
            <w:r w:rsidDel="00000000" w:rsidR="00000000" w:rsidRPr="00000000">
              <w:rPr>
                <w:sz w:val="18"/>
                <w:szCs w:val="18"/>
                <w:rtl w:val="0"/>
              </w:rPr>
              <w:t xml:space="preserve">Implementado</w:t>
            </w:r>
          </w:p>
        </w:tc>
      </w:tr>
      <w:tr>
        <w:trPr>
          <w:cantSplit w:val="0"/>
          <w:trHeight w:val="640" w:hRule="atLeast"/>
          <w:tblHeader w:val="0"/>
        </w:trPr>
        <w:tc>
          <w:tcPr>
            <w:vMerge w:val="continue"/>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440">
            <w:pPr>
              <w:spacing w:line="265" w:lineRule="auto"/>
              <w:ind w:left="-5" w:firstLine="0"/>
              <w:rPr>
                <w:sz w:val="18"/>
                <w:szCs w:val="18"/>
              </w:rPr>
            </w:pPr>
            <w:r w:rsidDel="00000000" w:rsidR="00000000" w:rsidRPr="00000000">
              <w:rPr>
                <w:sz w:val="18"/>
                <w:szCs w:val="18"/>
                <w:rtl w:val="0"/>
              </w:rPr>
              <w:t xml:space="preserve">9.3. Envio de Solicitações de Auditoria semestrais para manter o fluxo de comunicação entre gestor e AUDIN sobre a implementação das recomendações aceitas.</w:t>
            </w:r>
          </w:p>
        </w:tc>
        <w:tc>
          <w:tcPr/>
          <w:p w:rsidR="00000000" w:rsidDel="00000000" w:rsidP="00000000" w:rsidRDefault="00000000" w:rsidRPr="00000000" w14:paraId="00000441">
            <w:pPr>
              <w:spacing w:line="265" w:lineRule="auto"/>
              <w:ind w:left="-5" w:firstLine="0"/>
              <w:rPr>
                <w:sz w:val="18"/>
                <w:szCs w:val="18"/>
              </w:rPr>
            </w:pPr>
            <w:r w:rsidDel="00000000" w:rsidR="00000000" w:rsidRPr="00000000">
              <w:rPr>
                <w:sz w:val="18"/>
                <w:szCs w:val="18"/>
                <w:rtl w:val="0"/>
              </w:rPr>
              <w:t xml:space="preserve">Março de 2022</w:t>
            </w:r>
          </w:p>
        </w:tc>
      </w:tr>
      <w:tr>
        <w:trPr>
          <w:cantSplit w:val="0"/>
          <w:trHeight w:val="790" w:hRule="atLeast"/>
          <w:tblHeader w:val="0"/>
        </w:trPr>
        <w:tc>
          <w:tcPr/>
          <w:p w:rsidR="00000000" w:rsidDel="00000000" w:rsidP="00000000" w:rsidRDefault="00000000" w:rsidRPr="00000000" w14:paraId="00000442">
            <w:pPr>
              <w:spacing w:line="265" w:lineRule="auto"/>
              <w:ind w:left="-5" w:firstLine="0"/>
              <w:rPr>
                <w:sz w:val="18"/>
                <w:szCs w:val="18"/>
              </w:rPr>
            </w:pPr>
            <w:r w:rsidDel="00000000" w:rsidR="00000000" w:rsidRPr="00000000">
              <w:rPr>
                <w:sz w:val="18"/>
                <w:szCs w:val="18"/>
                <w:rtl w:val="0"/>
              </w:rPr>
              <w:t xml:space="preserve">10</w:t>
            </w:r>
          </w:p>
        </w:tc>
        <w:tc>
          <w:tcPr/>
          <w:p w:rsidR="00000000" w:rsidDel="00000000" w:rsidP="00000000" w:rsidRDefault="00000000" w:rsidRPr="00000000" w14:paraId="00000443">
            <w:pPr>
              <w:spacing w:line="265" w:lineRule="auto"/>
              <w:ind w:left="-5" w:firstLine="0"/>
              <w:rPr>
                <w:sz w:val="18"/>
                <w:szCs w:val="18"/>
              </w:rPr>
            </w:pPr>
            <w:r w:rsidDel="00000000" w:rsidR="00000000" w:rsidRPr="00000000">
              <w:rPr>
                <w:sz w:val="18"/>
                <w:szCs w:val="18"/>
                <w:rtl w:val="0"/>
              </w:rPr>
              <w:t xml:space="preserve">Implementar as avaliações Internas de qualidade</w:t>
            </w:r>
          </w:p>
        </w:tc>
        <w:tc>
          <w:tcPr/>
          <w:p w:rsidR="00000000" w:rsidDel="00000000" w:rsidP="00000000" w:rsidRDefault="00000000" w:rsidRPr="00000000" w14:paraId="00000444">
            <w:pPr>
              <w:spacing w:line="265" w:lineRule="auto"/>
              <w:ind w:left="-5" w:firstLine="0"/>
              <w:rPr>
                <w:sz w:val="18"/>
                <w:szCs w:val="18"/>
              </w:rPr>
            </w:pPr>
            <w:r w:rsidDel="00000000" w:rsidR="00000000" w:rsidRPr="00000000">
              <w:rPr>
                <w:sz w:val="18"/>
                <w:szCs w:val="18"/>
                <w:rtl w:val="0"/>
              </w:rPr>
              <w:t xml:space="preserve">10.1.  Implementar as avaliações periódicas: revisão anual da qualidade da atividade de auditoria e opinião da alta administração.</w:t>
            </w:r>
          </w:p>
        </w:tc>
        <w:tc>
          <w:tcPr/>
          <w:p w:rsidR="00000000" w:rsidDel="00000000" w:rsidP="00000000" w:rsidRDefault="00000000" w:rsidRPr="00000000" w14:paraId="00000445">
            <w:pPr>
              <w:spacing w:line="265" w:lineRule="auto"/>
              <w:ind w:left="-5" w:firstLine="0"/>
              <w:rPr>
                <w:sz w:val="18"/>
                <w:szCs w:val="18"/>
              </w:rPr>
            </w:pPr>
            <w:r w:rsidDel="00000000" w:rsidR="00000000" w:rsidRPr="00000000">
              <w:rPr>
                <w:sz w:val="18"/>
                <w:szCs w:val="18"/>
                <w:rtl w:val="0"/>
              </w:rPr>
              <w:t xml:space="preserve">Março de 2022</w:t>
            </w:r>
          </w:p>
        </w:tc>
      </w:tr>
    </w:tbl>
    <w:p w:rsidR="00000000" w:rsidDel="00000000" w:rsidP="00000000" w:rsidRDefault="00000000" w:rsidRPr="00000000" w14:paraId="00000446">
      <w:pPr>
        <w:spacing w:before="30" w:line="360" w:lineRule="auto"/>
        <w:jc w:val="both"/>
        <w:rPr>
          <w:sz w:val="16"/>
          <w:szCs w:val="16"/>
        </w:rPr>
      </w:pPr>
      <w:r w:rsidDel="00000000" w:rsidR="00000000" w:rsidRPr="00000000">
        <w:rPr>
          <w:b w:val="1"/>
          <w:color w:val="000000"/>
          <w:sz w:val="28"/>
          <w:szCs w:val="28"/>
          <w:rtl w:val="0"/>
        </w:rPr>
        <w:t xml:space="preserve"> </w:t>
      </w:r>
      <w:r w:rsidDel="00000000" w:rsidR="00000000" w:rsidRPr="00000000">
        <w:rPr>
          <w:sz w:val="16"/>
          <w:szCs w:val="16"/>
          <w:rtl w:val="0"/>
        </w:rPr>
        <w:t xml:space="preserve">Fonte: proposta de PGMQ 2021</w:t>
      </w:r>
    </w:p>
    <w:p w:rsidR="00000000" w:rsidDel="00000000" w:rsidP="00000000" w:rsidRDefault="00000000" w:rsidRPr="00000000" w14:paraId="00000447">
      <w:pPr>
        <w:spacing w:after="120" w:before="120" w:line="240" w:lineRule="auto"/>
        <w:rPr>
          <w:b w:val="1"/>
          <w:color w:val="000000"/>
          <w:sz w:val="28"/>
          <w:szCs w:val="28"/>
        </w:rPr>
      </w:pPr>
      <w:r w:rsidDel="00000000" w:rsidR="00000000" w:rsidRPr="00000000">
        <w:rPr>
          <w:rtl w:val="0"/>
        </w:rPr>
      </w:r>
    </w:p>
    <w:p w:rsidR="00000000" w:rsidDel="00000000" w:rsidP="00000000" w:rsidRDefault="00000000" w:rsidRPr="00000000" w14:paraId="00000448">
      <w:pPr>
        <w:pStyle w:val="Heading1"/>
        <w:numPr>
          <w:ilvl w:val="0"/>
          <w:numId w:val="4"/>
        </w:numPr>
        <w:ind w:left="0" w:firstLine="0"/>
        <w:jc w:val="both"/>
        <w:rPr/>
      </w:pPr>
      <w:bookmarkStart w:colFirst="0" w:colLast="0" w:name="_heading=h.3as4poj" w:id="27"/>
      <w:bookmarkEnd w:id="27"/>
      <w:r w:rsidDel="00000000" w:rsidR="00000000" w:rsidRPr="00000000">
        <w:rPr>
          <w:rtl w:val="0"/>
        </w:rPr>
        <w:t xml:space="preserve">Quadro Demonstrativo dos Benefícios Financeiros e Não Financeiros Decorrentes da Atuação da Audin ao Longo do Exercício por Classe de Benefício</w:t>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spacing w:before="30" w:line="360" w:lineRule="auto"/>
        <w:jc w:val="both"/>
        <w:rPr/>
      </w:pPr>
      <w:r w:rsidDel="00000000" w:rsidR="00000000" w:rsidRPr="00000000">
        <w:rPr>
          <w:rtl w:val="0"/>
        </w:rPr>
        <w:t xml:space="preserve">Conforme o inciso IV do Art. 11 da Instrução Normativa SFC Nº 05, de 27 de agosto de 2021, o RAINT abordará, no mínimo, “quadro demonstrativo do valor dos benefícios financeiros e do quantitativo dos benefícios não financeiros auferidos em decorrência da atuação da UAIG ao longo do exercício, conforme as disposições da Instrução Normativa nº 10, de 28 de abril de 2020, da CGU”.</w:t>
      </w:r>
    </w:p>
    <w:p w:rsidR="00000000" w:rsidDel="00000000" w:rsidP="00000000" w:rsidRDefault="00000000" w:rsidRPr="00000000" w14:paraId="0000044B">
      <w:pPr>
        <w:spacing w:before="30" w:line="360" w:lineRule="auto"/>
        <w:jc w:val="both"/>
        <w:rPr/>
      </w:pPr>
      <w:r w:rsidDel="00000000" w:rsidR="00000000" w:rsidRPr="00000000">
        <w:rPr>
          <w:rtl w:val="0"/>
        </w:rPr>
        <w:t xml:space="preserve">Ao passo que as recomendações emitidas pela auditoria interna são implementadas pelos gestores, estas causam impactos positivos na gestão pública a partir da implementação de orientações e/ou recomendações provenientes das atividades de auditoria, sendo, portanto, resultantes do trabalho conjunto da Auditoria Interna e da gestão.</w:t>
      </w:r>
    </w:p>
    <w:p w:rsidR="00000000" w:rsidDel="00000000" w:rsidP="00000000" w:rsidRDefault="00000000" w:rsidRPr="00000000" w14:paraId="0000044C">
      <w:pPr>
        <w:spacing w:before="30" w:line="360" w:lineRule="auto"/>
        <w:jc w:val="both"/>
        <w:rPr/>
      </w:pPr>
      <w:r w:rsidDel="00000000" w:rsidR="00000000" w:rsidRPr="00000000">
        <w:rPr>
          <w:rtl w:val="0"/>
        </w:rPr>
        <w:t xml:space="preserve">Por “Benefício Financeiro” entende-se o benefício que possa ser representado monetariamente e demonstrado por documentos comprobatórios, preferencialmente fornecidos pelo gestor, inclusive decorrentes de recuperação de prejuízos (IN CGU nº 10/2020).</w:t>
      </w:r>
    </w:p>
    <w:p w:rsidR="00000000" w:rsidDel="00000000" w:rsidP="00000000" w:rsidRDefault="00000000" w:rsidRPr="00000000" w14:paraId="0000044D">
      <w:pPr>
        <w:spacing w:before="30" w:line="360" w:lineRule="auto"/>
        <w:jc w:val="both"/>
        <w:rPr/>
      </w:pPr>
      <w:r w:rsidDel="00000000" w:rsidR="00000000" w:rsidRPr="00000000">
        <w:rPr>
          <w:rtl w:val="0"/>
        </w:rPr>
        <w:t xml:space="preserve">Nesse sentido, no ano de 2021 não foram contabilizados benefícios financeiros decorrentes das atividades de auditoria interna.</w:t>
        <w:tab/>
      </w:r>
    </w:p>
    <w:p w:rsidR="00000000" w:rsidDel="00000000" w:rsidP="00000000" w:rsidRDefault="00000000" w:rsidRPr="00000000" w14:paraId="0000044E">
      <w:pPr>
        <w:spacing w:before="30" w:line="360" w:lineRule="auto"/>
        <w:jc w:val="both"/>
        <w:rPr/>
      </w:pPr>
      <w:r w:rsidDel="00000000" w:rsidR="00000000" w:rsidRPr="00000000">
        <w:rPr>
          <w:rtl w:val="0"/>
        </w:rPr>
        <w:t xml:space="preserve">Os Benefícios Não Financeiros, por sua vez, são aqueles que embora não sejam passíveis de representação monetária, demonstrem um impacto positivo na gestão de forma estruturante, tal como melhoria gerencial, melhoria nos controles internos e aprimoramento de normativos e processos, devendo sempre que possível ser quantificado em alguma unidade que não a monetária (IN CGU nº 10/2020)</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546a"/>
          <w:sz w:val="16"/>
          <w:szCs w:val="16"/>
          <w:u w:val="none"/>
          <w:shd w:fill="auto" w:val="clear"/>
          <w:vertAlign w:val="baseline"/>
        </w:rPr>
      </w:pPr>
      <w:bookmarkStart w:colFirst="0" w:colLast="0" w:name="_heading=h.1pxezwc" w:id="28"/>
      <w:bookmarkEnd w:id="28"/>
      <w:r w:rsidDel="00000000" w:rsidR="00000000" w:rsidRPr="00000000">
        <w:rPr>
          <w:rFonts w:ascii="Calibri" w:cs="Calibri" w:eastAsia="Calibri" w:hAnsi="Calibri"/>
          <w:b w:val="0"/>
          <w:i w:val="1"/>
          <w:smallCaps w:val="0"/>
          <w:strike w:val="0"/>
          <w:color w:val="44546a"/>
          <w:sz w:val="16"/>
          <w:szCs w:val="16"/>
          <w:u w:val="none"/>
          <w:shd w:fill="auto" w:val="clear"/>
          <w:vertAlign w:val="baseline"/>
          <w:rtl w:val="0"/>
        </w:rPr>
        <w:t xml:space="preserve">Tabela 12 - Benefícios Financeiros e não financeiros</w:t>
      </w:r>
    </w:p>
    <w:tbl>
      <w:tblPr>
        <w:tblStyle w:val="Table14"/>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8"/>
        <w:gridCol w:w="1202"/>
        <w:gridCol w:w="992"/>
        <w:gridCol w:w="2268"/>
        <w:gridCol w:w="1560"/>
        <w:gridCol w:w="1701"/>
        <w:tblGridChange w:id="0">
          <w:tblGrid>
            <w:gridCol w:w="1208"/>
            <w:gridCol w:w="1202"/>
            <w:gridCol w:w="992"/>
            <w:gridCol w:w="2268"/>
            <w:gridCol w:w="1560"/>
            <w:gridCol w:w="1701"/>
          </w:tblGrid>
        </w:tblGridChange>
      </w:tblGrid>
      <w:tr>
        <w:trPr>
          <w:cantSplit w:val="0"/>
          <w:trHeight w:val="454" w:hRule="atLeast"/>
          <w:tblHeader w:val="0"/>
        </w:trPr>
        <w:tc>
          <w:tcPr>
            <w:gridSpan w:val="6"/>
            <w:shd w:fill="ffffff" w:val="clear"/>
            <w:vAlign w:val="center"/>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BENEFÍCIOS NÃO FINANCEIROS</w:t>
            </w:r>
          </w:p>
        </w:tc>
      </w:tr>
      <w:tr>
        <w:trPr>
          <w:cantSplit w:val="0"/>
          <w:trHeight w:val="340" w:hRule="atLeast"/>
          <w:tblHeader w:val="0"/>
        </w:trPr>
        <w:tc>
          <w:tcPr>
            <w:gridSpan w:val="2"/>
            <w:shd w:fill="ffffff" w:val="clear"/>
            <w:vAlign w:val="center"/>
          </w:tcPr>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CLASSE </w:t>
            </w:r>
          </w:p>
        </w:tc>
        <w:tc>
          <w:tcPr>
            <w:gridSpan w:val="4"/>
            <w:shd w:fill="ffffff" w:val="clear"/>
            <w:vAlign w:val="center"/>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NEXO CAUSAL</w:t>
            </w:r>
          </w:p>
        </w:tc>
      </w:tr>
      <w:tr>
        <w:trPr>
          <w:cantSplit w:val="0"/>
          <w:trHeight w:val="635" w:hRule="atLeast"/>
          <w:tblHeader w:val="0"/>
        </w:trPr>
        <w:tc>
          <w:tcPr>
            <w:vAlign w:val="center"/>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DIMENSÃO AFETADA</w:t>
            </w:r>
          </w:p>
        </w:tc>
        <w:tc>
          <w:tcPr>
            <w:vAlign w:val="center"/>
          </w:tcPr>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REPERCUSSÃO</w:t>
            </w:r>
          </w:p>
        </w:tc>
        <w:tc>
          <w:tcPr>
            <w:vAlign w:val="center"/>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AÇÃO DE AUDITORIA</w:t>
            </w:r>
          </w:p>
        </w:tc>
        <w:tc>
          <w:tcPr>
            <w:vAlign w:val="center"/>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CONSTATAÇÃO/SUMÁRIO</w:t>
            </w:r>
          </w:p>
        </w:tc>
        <w:tc>
          <w:tcPr>
            <w:vAlign w:val="center"/>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RECOMENDAÇÃO</w:t>
            </w:r>
          </w:p>
        </w:tc>
        <w:tc>
          <w:tcPr>
            <w:vAlign w:val="center"/>
          </w:tcPr>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MEDIDAS ADOTADAS/IMPACTO POSITIVO</w:t>
            </w:r>
          </w:p>
        </w:tc>
      </w:tr>
      <w:tr>
        <w:trPr>
          <w:cantSplit w:val="0"/>
          <w:trHeight w:val="1551" w:hRule="atLeast"/>
          <w:tblHeader w:val="0"/>
        </w:trPr>
        <w:tc>
          <w:tcPr>
            <w:vAlign w:val="center"/>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Pessoas, Infraestrutura ou Processos Internos</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28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Tático-operacional</w:t>
            </w:r>
            <w:r w:rsidDel="00000000" w:rsidR="00000000" w:rsidRPr="00000000">
              <w:rPr>
                <w:rtl w:val="0"/>
              </w:rPr>
            </w:r>
          </w:p>
        </w:tc>
        <w:tc>
          <w:tcPr>
            <w:vAlign w:val="center"/>
          </w:tcPr>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Ingresso de Servidor - Professor de Magistério Superior</w:t>
            </w:r>
            <w:r w:rsidDel="00000000" w:rsidR="00000000" w:rsidRPr="00000000">
              <w:rPr>
                <w:rtl w:val="0"/>
              </w:rPr>
            </w:r>
          </w:p>
        </w:tc>
        <w:tc>
          <w:tcPr>
            <w:vAlign w:val="center"/>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Ausência de declaração de não impedimento para docente participar de banca examinadora, processos 23520.013157/2017-88 e nº 23520.004063/2018-07 do Centro Multidisciplinar de Luís Eduardo Magalhães.</w:t>
            </w:r>
          </w:p>
        </w:tc>
        <w:tc>
          <w:tcPr>
            <w:vAlign w:val="center"/>
          </w:tcPr>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Anexar as declarações de não impedimento nos processos citados.</w:t>
            </w:r>
          </w:p>
        </w:tc>
        <w:tc>
          <w:tcPr>
            <w:vAlign w:val="center"/>
          </w:tcPr>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Declarações anexadas, proporcionando conformidade no procedimento operacional.</w:t>
            </w:r>
            <w:r w:rsidDel="00000000" w:rsidR="00000000" w:rsidRPr="00000000">
              <w:rPr>
                <w:rtl w:val="0"/>
              </w:rPr>
            </w:r>
          </w:p>
        </w:tc>
      </w:tr>
      <w:tr>
        <w:trPr>
          <w:cantSplit w:val="0"/>
          <w:trHeight w:val="2032" w:hRule="atLeast"/>
          <w:tblHeader w:val="0"/>
        </w:trPr>
        <w:tc>
          <w:tcPr>
            <w:vAlign w:val="center"/>
          </w:tcPr>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Pessoas, Infraestrutura ou Processos Internos</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28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Tático-operacional</w:t>
            </w:r>
          </w:p>
        </w:tc>
        <w:tc>
          <w:tcPr>
            <w:vAlign w:val="center"/>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Ingresso de Servidor - Professor de Magistério Superior</w:t>
            </w:r>
          </w:p>
        </w:tc>
        <w:tc>
          <w:tcPr>
            <w:vAlign w:val="center"/>
          </w:tcPr>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Centro Multidisciplinar de Barra atribuindo peso 3 (três) à prova de Títulos, em desacordo com a exigência da Resolução Consuni 05/2017.</w:t>
            </w:r>
          </w:p>
        </w:tc>
        <w:tc>
          <w:tcPr>
            <w:vAlign w:val="center"/>
          </w:tcPr>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Atribuir os pesos nas etapas dos processos seletivos, futuramente realizados, conforme determina a Resolução Consuni 05.2017.</w:t>
            </w:r>
          </w:p>
        </w:tc>
        <w:tc>
          <w:tcPr>
            <w:vAlign w:val="center"/>
          </w:tcPr>
          <w:p w:rsidR="00000000" w:rsidDel="00000000" w:rsidP="00000000" w:rsidRDefault="00000000" w:rsidRPr="00000000" w14:paraId="0000046F">
            <w:pPr>
              <w:jc w:val="center"/>
              <w:rPr>
                <w:sz w:val="16"/>
                <w:szCs w:val="16"/>
              </w:rPr>
            </w:pPr>
            <w:r w:rsidDel="00000000" w:rsidR="00000000" w:rsidRPr="00000000">
              <w:rPr>
                <w:rtl w:val="0"/>
              </w:rPr>
            </w:r>
          </w:p>
          <w:p w:rsidR="00000000" w:rsidDel="00000000" w:rsidP="00000000" w:rsidRDefault="00000000" w:rsidRPr="00000000" w14:paraId="00000470">
            <w:pPr>
              <w:rPr>
                <w:sz w:val="16"/>
                <w:szCs w:val="16"/>
              </w:rPr>
            </w:pPr>
            <w:r w:rsidDel="00000000" w:rsidR="00000000" w:rsidRPr="00000000">
              <w:rPr>
                <w:sz w:val="16"/>
                <w:szCs w:val="16"/>
                <w:rtl w:val="0"/>
              </w:rPr>
              <w:t xml:space="preserve">Implementada conforme edital interno 03/2021, padronizando o processo de avaliação no âmbito institucional.</w:t>
            </w:r>
          </w:p>
          <w:p w:rsidR="00000000" w:rsidDel="00000000" w:rsidP="00000000" w:rsidRDefault="00000000" w:rsidRPr="00000000" w14:paraId="00000471">
            <w:pPr>
              <w:rPr>
                <w:sz w:val="16"/>
                <w:szCs w:val="16"/>
              </w:rPr>
            </w:pPr>
            <w:r w:rsidDel="00000000" w:rsidR="00000000" w:rsidRPr="00000000">
              <w:rPr>
                <w:rtl w:val="0"/>
              </w:rPr>
            </w:r>
          </w:p>
          <w:p w:rsidR="00000000" w:rsidDel="00000000" w:rsidP="00000000" w:rsidRDefault="00000000" w:rsidRPr="00000000" w14:paraId="00000472">
            <w:pPr>
              <w:jc w:val="center"/>
              <w:rPr>
                <w:sz w:val="16"/>
                <w:szCs w:val="16"/>
              </w:rPr>
            </w:pPr>
            <w:r w:rsidDel="00000000" w:rsidR="00000000" w:rsidRPr="00000000">
              <w:rPr>
                <w:rtl w:val="0"/>
              </w:rPr>
            </w:r>
          </w:p>
          <w:p w:rsidR="00000000" w:rsidDel="00000000" w:rsidP="00000000" w:rsidRDefault="00000000" w:rsidRPr="00000000" w14:paraId="00000473">
            <w:pPr>
              <w:jc w:val="center"/>
              <w:rPr>
                <w:sz w:val="16"/>
                <w:szCs w:val="16"/>
              </w:rPr>
            </w:pPr>
            <w:r w:rsidDel="00000000" w:rsidR="00000000" w:rsidRPr="00000000">
              <w:rPr>
                <w:rtl w:val="0"/>
              </w:rPr>
            </w:r>
          </w:p>
          <w:p w:rsidR="00000000" w:rsidDel="00000000" w:rsidP="00000000" w:rsidRDefault="00000000" w:rsidRPr="00000000" w14:paraId="00000474">
            <w:pPr>
              <w:jc w:val="center"/>
              <w:rPr>
                <w:sz w:val="16"/>
                <w:szCs w:val="16"/>
              </w:rPr>
            </w:pPr>
            <w:r w:rsidDel="00000000" w:rsidR="00000000" w:rsidRPr="00000000">
              <w:rPr>
                <w:rtl w:val="0"/>
              </w:rPr>
            </w:r>
          </w:p>
          <w:p w:rsidR="00000000" w:rsidDel="00000000" w:rsidP="00000000" w:rsidRDefault="00000000" w:rsidRPr="00000000" w14:paraId="00000475">
            <w:pPr>
              <w:jc w:val="center"/>
              <w:rPr>
                <w:sz w:val="16"/>
                <w:szCs w:val="16"/>
              </w:rPr>
            </w:pPr>
            <w:r w:rsidDel="00000000" w:rsidR="00000000" w:rsidRPr="00000000">
              <w:rPr>
                <w:rtl w:val="0"/>
              </w:rPr>
            </w:r>
          </w:p>
          <w:p w:rsidR="00000000" w:rsidDel="00000000" w:rsidP="00000000" w:rsidRDefault="00000000" w:rsidRPr="00000000" w14:paraId="00000476">
            <w:pPr>
              <w:jc w:val="center"/>
              <w:rPr>
                <w:sz w:val="16"/>
                <w:szCs w:val="16"/>
              </w:rPr>
            </w:pPr>
            <w:r w:rsidDel="00000000" w:rsidR="00000000" w:rsidRPr="00000000">
              <w:rPr>
                <w:rtl w:val="0"/>
              </w:rPr>
            </w:r>
          </w:p>
          <w:p w:rsidR="00000000" w:rsidDel="00000000" w:rsidP="00000000" w:rsidRDefault="00000000" w:rsidRPr="00000000" w14:paraId="00000477">
            <w:pPr>
              <w:jc w:val="center"/>
              <w:rPr>
                <w:sz w:val="16"/>
                <w:szCs w:val="16"/>
              </w:rPr>
            </w:pPr>
            <w:r w:rsidDel="00000000" w:rsidR="00000000" w:rsidRPr="00000000">
              <w:rPr>
                <w:rtl w:val="0"/>
              </w:rPr>
            </w:r>
          </w:p>
          <w:p w:rsidR="00000000" w:rsidDel="00000000" w:rsidP="00000000" w:rsidRDefault="00000000" w:rsidRPr="00000000" w14:paraId="00000478">
            <w:pPr>
              <w:jc w:val="center"/>
              <w:rPr>
                <w:sz w:val="16"/>
                <w:szCs w:val="16"/>
              </w:rPr>
            </w:pPr>
            <w:r w:rsidDel="00000000" w:rsidR="00000000" w:rsidRPr="00000000">
              <w:rPr>
                <w:rtl w:val="0"/>
              </w:rPr>
            </w:r>
          </w:p>
        </w:tc>
      </w:tr>
      <w:tr>
        <w:trPr>
          <w:cantSplit w:val="0"/>
          <w:trHeight w:val="1849" w:hRule="atLeast"/>
          <w:tblHeader w:val="0"/>
        </w:trPr>
        <w:tc>
          <w:tcPr>
            <w:vAlign w:val="center"/>
          </w:tcPr>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Missão/visão/ resultado</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28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Estratégico</w:t>
            </w:r>
          </w:p>
        </w:tc>
        <w:tc>
          <w:tcPr>
            <w:vAlign w:val="center"/>
          </w:tcPr>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Acúmulo de cargos, empregos e funções públicas</w:t>
            </w:r>
          </w:p>
        </w:tc>
        <w:tc>
          <w:tcPr>
            <w:vAlign w:val="center"/>
          </w:tcPr>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Possibilidade de três docentes, em regime de dedicação exclusiva, estarem na administração ou gerência de sociedade privada ou em atividade remunerada.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Averiguar a inexistência de irregularidades, adotando medidas cabíveis para reposição ao Erário, caso comprovado.</w:t>
            </w:r>
          </w:p>
        </w:tc>
        <w:tc>
          <w:tcPr>
            <w:vAlign w:val="center"/>
          </w:tcPr>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Enviaram documentos à auditoria, onde ficou comprovada a regularidade na atividade dos docentes.</w:t>
            </w:r>
          </w:p>
        </w:tc>
      </w:tr>
      <w:tr>
        <w:trPr>
          <w:cantSplit w:val="0"/>
          <w:trHeight w:val="1995" w:hRule="atLeast"/>
          <w:tblHeader w:val="0"/>
        </w:trPr>
        <w:tc>
          <w:tcPr>
            <w:vAlign w:val="center"/>
          </w:tcPr>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Missão/visão/ resultado</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r>
          </w:p>
        </w:tc>
        <w:tc>
          <w:tcPr>
            <w:vAlign w:val="center"/>
          </w:tcPr>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Tático-operacional</w:t>
            </w:r>
          </w:p>
        </w:tc>
        <w:tc>
          <w:tcPr>
            <w:vAlign w:val="center"/>
          </w:tcPr>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Inventário de bens móveis de TIC.</w:t>
            </w:r>
          </w:p>
        </w:tc>
        <w:tc>
          <w:tcPr>
            <w:vAlign w:val="center"/>
          </w:tcPr>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Sistemas eletrônico de registro patrimonial (SIPAC) desatualizado.</w:t>
            </w:r>
          </w:p>
        </w:tc>
        <w:tc>
          <w:tcPr>
            <w:vAlign w:val="center"/>
          </w:tcPr>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Recomendamos à PROAD migrar a carga de registro de bens, do SIPAC para o SIADS (Sistema Integrado de Gestão Patrimonial).</w:t>
            </w:r>
          </w:p>
        </w:tc>
        <w:tc>
          <w:tcPr>
            <w:vAlign w:val="center"/>
          </w:tcPr>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Carga migrada conforme relatório de movimentação de bens SIADS -01/2022. Proporcionando o controle de inventário mais fidedigno.</w:t>
            </w:r>
          </w:p>
        </w:tc>
      </w:tr>
    </w:tbl>
    <w:p w:rsidR="00000000" w:rsidDel="00000000" w:rsidP="00000000" w:rsidRDefault="00000000" w:rsidRPr="00000000" w14:paraId="00000488">
      <w:pPr>
        <w:spacing w:before="30" w:line="360" w:lineRule="auto"/>
        <w:jc w:val="both"/>
        <w:rPr>
          <w:sz w:val="16"/>
          <w:szCs w:val="16"/>
        </w:rPr>
      </w:pPr>
      <w:r w:rsidDel="00000000" w:rsidR="00000000" w:rsidRPr="00000000">
        <w:rPr>
          <w:sz w:val="16"/>
          <w:szCs w:val="16"/>
          <w:rtl w:val="0"/>
        </w:rPr>
        <w:t xml:space="preserve">Fonte: elaboração própria, 2021</w:t>
      </w:r>
    </w:p>
    <w:p w:rsidR="00000000" w:rsidDel="00000000" w:rsidP="00000000" w:rsidRDefault="00000000" w:rsidRPr="00000000" w14:paraId="00000489">
      <w:pPr>
        <w:ind w:firstLine="708"/>
        <w:rPr>
          <w:sz w:val="26"/>
          <w:szCs w:val="26"/>
        </w:rPr>
      </w:pPr>
      <w:r w:rsidDel="00000000" w:rsidR="00000000" w:rsidRPr="00000000">
        <w:rPr>
          <w:rtl w:val="0"/>
        </w:rPr>
      </w:r>
    </w:p>
    <w:p w:rsidR="00000000" w:rsidDel="00000000" w:rsidP="00000000" w:rsidRDefault="00000000" w:rsidRPr="00000000" w14:paraId="0000048A">
      <w:pPr>
        <w:pStyle w:val="Heading1"/>
        <w:numPr>
          <w:ilvl w:val="0"/>
          <w:numId w:val="4"/>
        </w:numPr>
        <w:ind w:left="405" w:hanging="405"/>
        <w:rPr/>
      </w:pPr>
      <w:bookmarkStart w:colFirst="0" w:colLast="0" w:name="_heading=h.49x2ik5" w:id="29"/>
      <w:bookmarkEnd w:id="29"/>
      <w:r w:rsidDel="00000000" w:rsidR="00000000" w:rsidRPr="00000000">
        <w:rPr>
          <w:rtl w:val="0"/>
        </w:rPr>
        <w:t xml:space="preserve">Considerações Finais</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spacing w:line="276" w:lineRule="auto"/>
        <w:jc w:val="both"/>
        <w:rPr>
          <w:sz w:val="26"/>
          <w:szCs w:val="26"/>
        </w:rPr>
      </w:pPr>
      <w:r w:rsidDel="00000000" w:rsidR="00000000" w:rsidRPr="00000000">
        <w:rPr>
          <w:sz w:val="26"/>
          <w:szCs w:val="26"/>
          <w:rtl w:val="0"/>
        </w:rPr>
        <w:t xml:space="preserve">Neste relatório foram apresentados os resultados dos trabalhos realizados pela equipe da Unidade de Auditoria Interna da UFOB durante o ano de 2021, em conformidade ao estabelecido na Instrução Normativa n° 05, de 27 de agosto de 2021, da Secretaria Federal de Controle Interno – SFC/CGU.</w:t>
      </w:r>
    </w:p>
    <w:p w:rsidR="00000000" w:rsidDel="00000000" w:rsidP="00000000" w:rsidRDefault="00000000" w:rsidRPr="00000000" w14:paraId="0000048D">
      <w:pPr>
        <w:spacing w:line="276" w:lineRule="auto"/>
        <w:jc w:val="both"/>
        <w:rPr>
          <w:sz w:val="26"/>
          <w:szCs w:val="26"/>
        </w:rPr>
      </w:pPr>
      <w:r w:rsidDel="00000000" w:rsidR="00000000" w:rsidRPr="00000000">
        <w:rPr>
          <w:sz w:val="26"/>
          <w:szCs w:val="26"/>
          <w:rtl w:val="0"/>
        </w:rPr>
        <w:t xml:space="preserve">As ações de avaliação finalizadas em 2021, pertencentes ao PAINT 2021, tiveram por objetivo principal o fortalecimento da Governança, da Gestão de Riscos e dos Controles Internos da Instituição.  As constatações dos relatórios geraram recomendações entendidas pertinentes para sanar as falhas e impropriedades detectadas.</w:t>
      </w:r>
    </w:p>
    <w:p w:rsidR="00000000" w:rsidDel="00000000" w:rsidP="00000000" w:rsidRDefault="00000000" w:rsidRPr="00000000" w14:paraId="0000048E">
      <w:pPr>
        <w:spacing w:line="276" w:lineRule="auto"/>
        <w:jc w:val="both"/>
        <w:rPr>
          <w:sz w:val="26"/>
          <w:szCs w:val="26"/>
        </w:rPr>
      </w:pPr>
      <w:r w:rsidDel="00000000" w:rsidR="00000000" w:rsidRPr="00000000">
        <w:rPr>
          <w:sz w:val="26"/>
          <w:szCs w:val="26"/>
          <w:rtl w:val="0"/>
        </w:rPr>
        <w:t xml:space="preserve">De modo geral, a Auditoria Interna vem a cada ano buscando aprimorar seus procedimentos e ferramentas a fim de cumprir o seu papel de contribuir para o fortalecimento da gestão da Universidade Federal do Oeste da Bahia, propondo melhorias e recomendações com o fito de mitigar possíveis falhas ou impropriedades que possam causar prejuízo à Administração Pública. Diante o exposto, nos termos do Art. 12 da Instrução Normativa SFC Nº 05/2021, comunicamos este Relatório Anual de Atividades – RAINT 2021 para o Conselho Universitário da Universidade Federal do Oeste da Bahia – Consuni/UFOB e ficamos à disposição para esclarecimentos ou dirimir eventuais dúvidas quanto ao seu conteúdo.</w:t>
      </w:r>
    </w:p>
    <w:p w:rsidR="00000000" w:rsidDel="00000000" w:rsidP="00000000" w:rsidRDefault="00000000" w:rsidRPr="00000000" w14:paraId="0000048F">
      <w:pPr>
        <w:spacing w:line="276" w:lineRule="auto"/>
        <w:jc w:val="both"/>
        <w:rPr>
          <w:sz w:val="26"/>
          <w:szCs w:val="26"/>
        </w:rPr>
      </w:pPr>
      <w:r w:rsidDel="00000000" w:rsidR="00000000" w:rsidRPr="00000000">
        <w:rPr>
          <w:sz w:val="26"/>
          <w:szCs w:val="26"/>
          <w:rtl w:val="0"/>
        </w:rPr>
        <w:t xml:space="preserve">Em complemento, encaminharemos o presente RAINT para a unidade de supervisão técnica da CGU, em atendimento do Art. 13 da referenciada Instrução Normativa, assim como publicaremos na página da Auditoria Interna, em atendimento do Art. 14 da mesma Instrução Normativa e das boas práticas de transparência.</w:t>
      </w:r>
    </w:p>
    <w:p w:rsidR="00000000" w:rsidDel="00000000" w:rsidP="00000000" w:rsidRDefault="00000000" w:rsidRPr="00000000" w14:paraId="00000490">
      <w:pPr>
        <w:spacing w:line="276" w:lineRule="auto"/>
        <w:jc w:val="both"/>
        <w:rPr>
          <w:sz w:val="26"/>
          <w:szCs w:val="26"/>
        </w:rPr>
      </w:pPr>
      <w:r w:rsidDel="00000000" w:rsidR="00000000" w:rsidRPr="00000000">
        <w:rPr>
          <w:sz w:val="26"/>
          <w:szCs w:val="26"/>
          <w:rtl w:val="0"/>
        </w:rPr>
        <w:t xml:space="preserve">Por fim, destaca-se que, em observância ao princípio da publicidade, este RAINT será publicado na página institucional da Universidade.</w:t>
      </w:r>
    </w:p>
    <w:p w:rsidR="00000000" w:rsidDel="00000000" w:rsidP="00000000" w:rsidRDefault="00000000" w:rsidRPr="00000000" w14:paraId="00000491">
      <w:pPr>
        <w:spacing w:line="200" w:lineRule="auto"/>
        <w:rPr>
          <w:sz w:val="26"/>
          <w:szCs w:val="26"/>
        </w:rPr>
      </w:pPr>
      <w:r w:rsidDel="00000000" w:rsidR="00000000" w:rsidRPr="00000000">
        <w:rPr>
          <w:rtl w:val="0"/>
        </w:rPr>
      </w:r>
    </w:p>
    <w:p w:rsidR="00000000" w:rsidDel="00000000" w:rsidP="00000000" w:rsidRDefault="00000000" w:rsidRPr="00000000" w14:paraId="00000492">
      <w:pPr>
        <w:spacing w:line="200" w:lineRule="auto"/>
        <w:rPr>
          <w:sz w:val="26"/>
          <w:szCs w:val="26"/>
        </w:rPr>
      </w:pPr>
      <w:r w:rsidDel="00000000" w:rsidR="00000000" w:rsidRPr="00000000">
        <w:rPr>
          <w:rtl w:val="0"/>
        </w:rPr>
      </w:r>
    </w:p>
    <w:p w:rsidR="00000000" w:rsidDel="00000000" w:rsidP="00000000" w:rsidRDefault="00000000" w:rsidRPr="00000000" w14:paraId="00000493">
      <w:pPr>
        <w:spacing w:line="200" w:lineRule="auto"/>
        <w:rPr>
          <w:sz w:val="26"/>
          <w:szCs w:val="26"/>
        </w:rPr>
      </w:pPr>
      <w:r w:rsidDel="00000000" w:rsidR="00000000" w:rsidRPr="00000000">
        <w:rPr>
          <w:rtl w:val="0"/>
        </w:rPr>
      </w:r>
    </w:p>
    <w:p w:rsidR="00000000" w:rsidDel="00000000" w:rsidP="00000000" w:rsidRDefault="00000000" w:rsidRPr="00000000" w14:paraId="00000494">
      <w:pPr>
        <w:spacing w:line="200" w:lineRule="auto"/>
        <w:rPr>
          <w:sz w:val="26"/>
          <w:szCs w:val="26"/>
        </w:rPr>
      </w:pPr>
      <w:r w:rsidDel="00000000" w:rsidR="00000000" w:rsidRPr="00000000">
        <w:rPr>
          <w:rtl w:val="0"/>
        </w:rPr>
      </w:r>
    </w:p>
    <w:p w:rsidR="00000000" w:rsidDel="00000000" w:rsidP="00000000" w:rsidRDefault="00000000" w:rsidRPr="00000000" w14:paraId="00000495">
      <w:pPr>
        <w:spacing w:line="200" w:lineRule="auto"/>
        <w:rPr>
          <w:sz w:val="26"/>
          <w:szCs w:val="26"/>
        </w:rPr>
      </w:pPr>
      <w:r w:rsidDel="00000000" w:rsidR="00000000" w:rsidRPr="00000000">
        <w:rPr>
          <w:rtl w:val="0"/>
        </w:rPr>
      </w:r>
    </w:p>
    <w:p w:rsidR="00000000" w:rsidDel="00000000" w:rsidP="00000000" w:rsidRDefault="00000000" w:rsidRPr="00000000" w14:paraId="00000496">
      <w:pPr>
        <w:spacing w:before="1" w:line="240" w:lineRule="auto"/>
        <w:rPr>
          <w:sz w:val="26"/>
          <w:szCs w:val="26"/>
        </w:rPr>
      </w:pPr>
      <w:r w:rsidDel="00000000" w:rsidR="00000000" w:rsidRPr="00000000">
        <w:rPr>
          <w:rtl w:val="0"/>
        </w:rPr>
      </w:r>
    </w:p>
    <w:p w:rsidR="00000000" w:rsidDel="00000000" w:rsidP="00000000" w:rsidRDefault="00000000" w:rsidRPr="00000000" w14:paraId="00000497">
      <w:pPr>
        <w:spacing w:line="276" w:lineRule="auto"/>
        <w:jc w:val="center"/>
        <w:rPr>
          <w:sz w:val="26"/>
          <w:szCs w:val="26"/>
        </w:rPr>
      </w:pPr>
      <w:r w:rsidDel="00000000" w:rsidR="00000000" w:rsidRPr="00000000">
        <w:rPr>
          <w:sz w:val="26"/>
          <w:szCs w:val="26"/>
          <w:rtl w:val="0"/>
        </w:rPr>
        <w:t xml:space="preserve">Tatiane Pereira da Silva</w:t>
      </w:r>
    </w:p>
    <w:p w:rsidR="00000000" w:rsidDel="00000000" w:rsidP="00000000" w:rsidRDefault="00000000" w:rsidRPr="00000000" w14:paraId="00000498">
      <w:pPr>
        <w:spacing w:line="276" w:lineRule="auto"/>
        <w:jc w:val="center"/>
        <w:rPr>
          <w:sz w:val="26"/>
          <w:szCs w:val="26"/>
        </w:rPr>
      </w:pPr>
      <w:bookmarkStart w:colFirst="0" w:colLast="0" w:name="_heading=h.2p2csry" w:id="30"/>
      <w:bookmarkEnd w:id="30"/>
      <w:r w:rsidDel="00000000" w:rsidR="00000000" w:rsidRPr="00000000">
        <w:rPr>
          <w:sz w:val="26"/>
          <w:szCs w:val="26"/>
          <w:rtl w:val="0"/>
        </w:rPr>
        <w:t xml:space="preserve">Auditora-chefe</w:t>
      </w:r>
    </w:p>
    <w:sectPr>
      <w:footerReference r:id="rId11" w:type="default"/>
      <w:pgSz w:h="16838" w:w="11906" w:orient="portrait"/>
      <w:pgMar w:bottom="1418" w:top="1418" w:left="1701"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2135505" cy="2064385"/>
              <wp:effectExtent b="0" l="0" r="0" t="0"/>
              <wp:wrapNone/>
              <wp:docPr id="3" name=""/>
              <a:graphic>
                <a:graphicData uri="http://schemas.microsoft.com/office/word/2010/wordprocessingShape">
                  <wps:wsp>
                    <wps:cNvSpPr/>
                    <wps:cNvPr id="2" name="Shape 2"/>
                    <wps:spPr>
                      <a:xfrm>
                        <a:off x="4283010" y="2752570"/>
                        <a:ext cx="2125980" cy="2054860"/>
                      </a:xfrm>
                      <a:prstGeom prst="triangle">
                        <a:avLst>
                          <a:gd fmla="val 100000" name="adj"/>
                        </a:avLst>
                      </a:prstGeom>
                      <a:solidFill>
                        <a:srgbClr val="D2EAF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0"/>
                              <w:i w:val="0"/>
                              <w:smallCaps w:val="0"/>
                              <w:strike w:val="0"/>
                              <w:color w:val="ffffff"/>
                              <w:sz w:val="72"/>
                              <w:vertAlign w:val="baseline"/>
                            </w:rPr>
                            <w:t xml:space="preserve">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2135505" cy="206438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35505" cy="20643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405" w:hanging="405"/>
      </w:pPr>
      <w:rPr/>
    </w:lvl>
    <w:lvl w:ilvl="1">
      <w:start w:val="1"/>
      <w:numFmt w:val="decimal"/>
      <w:lvlText w:val="%1.%2."/>
      <w:lvlJc w:val="left"/>
      <w:pPr>
        <w:ind w:left="720" w:hanging="720"/>
      </w:pPr>
      <w:rPr>
        <w:b w:val="0"/>
        <w:color w:val="2e75b5"/>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2e75b5"/>
      <w:sz w:val="28"/>
      <w:szCs w:val="28"/>
    </w:rPr>
  </w:style>
  <w:style w:type="paragraph" w:styleId="Heading2">
    <w:name w:val="heading 2"/>
    <w:basedOn w:val="Normal"/>
    <w:next w:val="Normal"/>
    <w:pPr>
      <w:keepNext w:val="1"/>
      <w:keepLines w:val="1"/>
      <w:spacing w:after="0" w:before="40" w:lineRule="auto"/>
      <w:ind w:left="720" w:hanging="720"/>
    </w:pPr>
    <w:rPr>
      <w:b w:val="1"/>
      <w:i w:val="1"/>
      <w:sz w:val="28"/>
      <w:szCs w:val="28"/>
    </w:rPr>
  </w:style>
  <w:style w:type="paragraph" w:styleId="Heading3">
    <w:name w:val="heading 3"/>
    <w:basedOn w:val="Normal"/>
    <w:next w:val="Normal"/>
    <w:pPr>
      <w:keepNext w:val="1"/>
      <w:keepLines w:val="1"/>
      <w:spacing w:after="0" w:before="40" w:lineRule="auto"/>
    </w:pPr>
    <w:rPr>
      <w:b w:val="1"/>
      <w:sz w:val="24"/>
      <w:szCs w:val="24"/>
    </w:rPr>
  </w:style>
  <w:style w:type="paragraph" w:styleId="Heading4">
    <w:name w:val="heading 4"/>
    <w:basedOn w:val="Normal"/>
    <w:next w:val="Normal"/>
    <w:pPr>
      <w:keepNext w:val="1"/>
      <w:spacing w:after="60" w:before="240" w:line="240" w:lineRule="auto"/>
      <w:ind w:left="2880" w:hanging="720"/>
    </w:pPr>
    <w:rPr>
      <w:b w:val="1"/>
      <w:sz w:val="28"/>
      <w:szCs w:val="28"/>
    </w:rPr>
  </w:style>
  <w:style w:type="paragraph" w:styleId="Heading5">
    <w:name w:val="heading 5"/>
    <w:basedOn w:val="Normal"/>
    <w:next w:val="Normal"/>
    <w:pPr>
      <w:spacing w:after="60" w:before="240" w:line="240" w:lineRule="auto"/>
      <w:ind w:left="3600" w:hanging="720"/>
    </w:pPr>
    <w:rPr>
      <w:b w:val="1"/>
      <w:i w:val="1"/>
      <w:sz w:val="26"/>
      <w:szCs w:val="26"/>
    </w:rPr>
  </w:style>
  <w:style w:type="paragraph" w:styleId="Heading6">
    <w:name w:val="heading 6"/>
    <w:basedOn w:val="Normal"/>
    <w:next w:val="Normal"/>
    <w:pPr>
      <w:spacing w:after="60" w:before="240" w:line="240" w:lineRule="auto"/>
      <w:ind w:left="4320" w:hanging="720"/>
    </w:pPr>
    <w:rPr>
      <w:rFonts w:ascii="Times New Roman" w:cs="Times New Roman" w:eastAsia="Times New Roman" w:hAnsi="Times New Roman"/>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076F"/>
  </w:style>
  <w:style w:type="paragraph" w:styleId="Ttulo1">
    <w:name w:val="heading 1"/>
    <w:basedOn w:val="Normal"/>
    <w:next w:val="Normal"/>
    <w:link w:val="Ttulo1Char"/>
    <w:uiPriority w:val="9"/>
    <w:qFormat w:val="1"/>
    <w:rsid w:val="00D4282D"/>
    <w:pPr>
      <w:keepNext w:val="1"/>
      <w:keepLines w:val="1"/>
      <w:spacing w:after="0" w:before="240"/>
      <w:outlineLvl w:val="0"/>
    </w:pPr>
    <w:rPr>
      <w:rFonts w:cstheme="majorBidi" w:eastAsiaTheme="majorEastAsia"/>
      <w:b w:val="1"/>
      <w:color w:val="2e74b5" w:themeColor="accent1" w:themeShade="0000BF"/>
      <w:sz w:val="28"/>
      <w:szCs w:val="32"/>
    </w:rPr>
  </w:style>
  <w:style w:type="paragraph" w:styleId="Ttulo2">
    <w:name w:val="heading 2"/>
    <w:basedOn w:val="Normal"/>
    <w:next w:val="Normal"/>
    <w:link w:val="Ttulo2Char"/>
    <w:autoRedefine w:val="1"/>
    <w:uiPriority w:val="9"/>
    <w:unhideWhenUsed w:val="1"/>
    <w:qFormat w:val="1"/>
    <w:rsid w:val="007B07DB"/>
    <w:pPr>
      <w:keepNext w:val="1"/>
      <w:keepLines w:val="1"/>
      <w:numPr>
        <w:ilvl w:val="1"/>
        <w:numId w:val="3"/>
      </w:numPr>
      <w:spacing w:after="0" w:before="40"/>
      <w:outlineLvl w:val="1"/>
    </w:pPr>
    <w:rPr>
      <w:rFonts w:cstheme="minorHAnsi" w:eastAsiaTheme="majorEastAsia"/>
      <w:b w:val="1"/>
      <w:i w:val="1"/>
      <w:sz w:val="28"/>
      <w:szCs w:val="26"/>
    </w:rPr>
  </w:style>
  <w:style w:type="paragraph" w:styleId="Ttulo3">
    <w:name w:val="heading 3"/>
    <w:basedOn w:val="Normal"/>
    <w:next w:val="Normal"/>
    <w:link w:val="Ttulo3Char"/>
    <w:uiPriority w:val="9"/>
    <w:unhideWhenUsed w:val="1"/>
    <w:qFormat w:val="1"/>
    <w:rsid w:val="006F0134"/>
    <w:pPr>
      <w:keepNext w:val="1"/>
      <w:keepLines w:val="1"/>
      <w:spacing w:after="0" w:before="40"/>
      <w:outlineLvl w:val="2"/>
    </w:pPr>
    <w:rPr>
      <w:rFonts w:cstheme="majorBidi" w:eastAsiaTheme="majorEastAsia"/>
      <w:b w:val="1"/>
      <w:sz w:val="24"/>
      <w:szCs w:val="24"/>
    </w:rPr>
  </w:style>
  <w:style w:type="paragraph" w:styleId="Ttulo4">
    <w:name w:val="heading 4"/>
    <w:basedOn w:val="Normal"/>
    <w:next w:val="Normal"/>
    <w:link w:val="Ttulo4Char"/>
    <w:uiPriority w:val="9"/>
    <w:semiHidden w:val="1"/>
    <w:unhideWhenUsed w:val="1"/>
    <w:qFormat w:val="1"/>
    <w:rsid w:val="00990E5F"/>
    <w:pPr>
      <w:keepNext w:val="1"/>
      <w:tabs>
        <w:tab w:val="num" w:pos="2880"/>
      </w:tabs>
      <w:spacing w:after="60" w:before="240" w:line="240" w:lineRule="auto"/>
      <w:ind w:left="2880" w:hanging="720"/>
      <w:outlineLvl w:val="3"/>
    </w:pPr>
    <w:rPr>
      <w:rFonts w:eastAsiaTheme="minorEastAsia"/>
      <w:b w:val="1"/>
      <w:bCs w:val="1"/>
      <w:sz w:val="28"/>
      <w:szCs w:val="28"/>
      <w:lang w:val="en-US"/>
    </w:rPr>
  </w:style>
  <w:style w:type="paragraph" w:styleId="Ttulo5">
    <w:name w:val="heading 5"/>
    <w:basedOn w:val="Normal"/>
    <w:next w:val="Normal"/>
    <w:link w:val="Ttulo5Char"/>
    <w:uiPriority w:val="9"/>
    <w:semiHidden w:val="1"/>
    <w:unhideWhenUsed w:val="1"/>
    <w:qFormat w:val="1"/>
    <w:rsid w:val="00990E5F"/>
    <w:pPr>
      <w:tabs>
        <w:tab w:val="num" w:pos="3600"/>
      </w:tabs>
      <w:spacing w:after="60" w:before="240" w:line="240" w:lineRule="auto"/>
      <w:ind w:left="3600" w:hanging="720"/>
      <w:outlineLvl w:val="4"/>
    </w:pPr>
    <w:rPr>
      <w:rFonts w:eastAsiaTheme="minorEastAsia"/>
      <w:b w:val="1"/>
      <w:bCs w:val="1"/>
      <w:i w:val="1"/>
      <w:iCs w:val="1"/>
      <w:sz w:val="26"/>
      <w:szCs w:val="26"/>
      <w:lang w:val="en-US"/>
    </w:rPr>
  </w:style>
  <w:style w:type="paragraph" w:styleId="Ttulo6">
    <w:name w:val="heading 6"/>
    <w:basedOn w:val="Normal"/>
    <w:next w:val="Normal"/>
    <w:link w:val="Ttulo6Char"/>
    <w:qFormat w:val="1"/>
    <w:rsid w:val="00990E5F"/>
    <w:pPr>
      <w:tabs>
        <w:tab w:val="num" w:pos="4320"/>
      </w:tabs>
      <w:spacing w:after="60" w:before="240" w:line="240" w:lineRule="auto"/>
      <w:ind w:left="4320" w:hanging="720"/>
      <w:outlineLvl w:val="5"/>
    </w:pPr>
    <w:rPr>
      <w:rFonts w:ascii="Times New Roman" w:cs="Times New Roman" w:eastAsia="Times New Roman" w:hAnsi="Times New Roman"/>
      <w:b w:val="1"/>
      <w:bCs w:val="1"/>
      <w:lang w:val="en-US"/>
    </w:rPr>
  </w:style>
  <w:style w:type="paragraph" w:styleId="Ttulo7">
    <w:name w:val="heading 7"/>
    <w:basedOn w:val="Normal"/>
    <w:next w:val="Normal"/>
    <w:link w:val="Ttulo7Char"/>
    <w:uiPriority w:val="9"/>
    <w:semiHidden w:val="1"/>
    <w:unhideWhenUsed w:val="1"/>
    <w:qFormat w:val="1"/>
    <w:rsid w:val="00990E5F"/>
    <w:pPr>
      <w:tabs>
        <w:tab w:val="num" w:pos="5040"/>
      </w:tabs>
      <w:spacing w:after="60" w:before="24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val="1"/>
    <w:unhideWhenUsed w:val="1"/>
    <w:qFormat w:val="1"/>
    <w:rsid w:val="00990E5F"/>
    <w:pPr>
      <w:tabs>
        <w:tab w:val="num" w:pos="5760"/>
      </w:tabs>
      <w:spacing w:after="60" w:before="240" w:line="240" w:lineRule="auto"/>
      <w:ind w:left="5760" w:hanging="720"/>
      <w:outlineLvl w:val="7"/>
    </w:pPr>
    <w:rPr>
      <w:rFonts w:eastAsiaTheme="minorEastAsia"/>
      <w:i w:val="1"/>
      <w:iCs w:val="1"/>
      <w:sz w:val="24"/>
      <w:szCs w:val="24"/>
      <w:lang w:val="en-US"/>
    </w:rPr>
  </w:style>
  <w:style w:type="paragraph" w:styleId="Ttulo9">
    <w:name w:val="heading 9"/>
    <w:basedOn w:val="Normal"/>
    <w:next w:val="Normal"/>
    <w:link w:val="Ttulo9Char"/>
    <w:uiPriority w:val="9"/>
    <w:semiHidden w:val="1"/>
    <w:unhideWhenUsed w:val="1"/>
    <w:qFormat w:val="1"/>
    <w:rsid w:val="00990E5F"/>
    <w:pPr>
      <w:tabs>
        <w:tab w:val="num" w:pos="6480"/>
      </w:tabs>
      <w:spacing w:after="60" w:before="240" w:line="240" w:lineRule="auto"/>
      <w:ind w:left="6480" w:hanging="720"/>
      <w:outlineLvl w:val="8"/>
    </w:pPr>
    <w:rPr>
      <w:rFonts w:asciiTheme="majorHAnsi" w:cstheme="majorBidi" w:eastAsiaTheme="majorEastAsia" w:hAnsiTheme="majorHAnsi"/>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2Char" w:customStyle="1">
    <w:name w:val="Título 2 Char"/>
    <w:basedOn w:val="Fontepargpadro"/>
    <w:link w:val="Ttulo2"/>
    <w:uiPriority w:val="9"/>
    <w:rsid w:val="007B07DB"/>
    <w:rPr>
      <w:rFonts w:cstheme="minorHAnsi" w:eastAsiaTheme="majorEastAsia"/>
      <w:b w:val="1"/>
      <w:i w:val="1"/>
      <w:sz w:val="28"/>
      <w:szCs w:val="26"/>
    </w:rPr>
  </w:style>
  <w:style w:type="paragraph" w:styleId="Cabealho">
    <w:name w:val="header"/>
    <w:basedOn w:val="Normal"/>
    <w:link w:val="CabealhoChar"/>
    <w:uiPriority w:val="99"/>
    <w:unhideWhenUsed w:val="1"/>
    <w:rsid w:val="00B92FED"/>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B92FED"/>
  </w:style>
  <w:style w:type="paragraph" w:styleId="Rodap">
    <w:name w:val="footer"/>
    <w:basedOn w:val="Normal"/>
    <w:link w:val="RodapChar"/>
    <w:uiPriority w:val="99"/>
    <w:unhideWhenUsed w:val="1"/>
    <w:rsid w:val="00B92FED"/>
    <w:pPr>
      <w:tabs>
        <w:tab w:val="center" w:pos="4252"/>
        <w:tab w:val="right" w:pos="8504"/>
      </w:tabs>
      <w:spacing w:after="0" w:line="240" w:lineRule="auto"/>
    </w:pPr>
  </w:style>
  <w:style w:type="character" w:styleId="RodapChar" w:customStyle="1">
    <w:name w:val="Rodapé Char"/>
    <w:basedOn w:val="Fontepargpadro"/>
    <w:link w:val="Rodap"/>
    <w:uiPriority w:val="99"/>
    <w:rsid w:val="00B92FED"/>
  </w:style>
  <w:style w:type="table" w:styleId="Tabelacomgrade">
    <w:name w:val="Table Grid"/>
    <w:basedOn w:val="Tabelanormal"/>
    <w:uiPriority w:val="39"/>
    <w:rsid w:val="004E144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uiPriority w:val="1"/>
    <w:qFormat w:val="1"/>
    <w:rsid w:val="007C04F0"/>
    <w:pPr>
      <w:ind w:left="720"/>
      <w:contextualSpacing w:val="1"/>
    </w:pPr>
  </w:style>
  <w:style w:type="character" w:styleId="Ttulo1Char" w:customStyle="1">
    <w:name w:val="Título 1 Char"/>
    <w:basedOn w:val="Fontepargpadro"/>
    <w:link w:val="Ttulo1"/>
    <w:uiPriority w:val="9"/>
    <w:rsid w:val="00D4282D"/>
    <w:rPr>
      <w:rFonts w:cstheme="majorBidi" w:eastAsiaTheme="majorEastAsia"/>
      <w:b w:val="1"/>
      <w:color w:val="2e74b5" w:themeColor="accent1" w:themeShade="0000BF"/>
      <w:sz w:val="28"/>
      <w:szCs w:val="32"/>
    </w:rPr>
  </w:style>
  <w:style w:type="character" w:styleId="Ttulo3Char" w:customStyle="1">
    <w:name w:val="Título 3 Char"/>
    <w:basedOn w:val="Fontepargpadro"/>
    <w:link w:val="Ttulo3"/>
    <w:uiPriority w:val="9"/>
    <w:rsid w:val="006F0134"/>
    <w:rPr>
      <w:rFonts w:cstheme="majorBidi" w:eastAsiaTheme="majorEastAsia"/>
      <w:b w:val="1"/>
      <w:sz w:val="24"/>
      <w:szCs w:val="24"/>
    </w:rPr>
  </w:style>
  <w:style w:type="paragraph" w:styleId="CabealhodoSumrio">
    <w:name w:val="TOC Heading"/>
    <w:basedOn w:val="Ttulo1"/>
    <w:next w:val="Normal"/>
    <w:uiPriority w:val="39"/>
    <w:unhideWhenUsed w:val="1"/>
    <w:qFormat w:val="1"/>
    <w:rsid w:val="00D54D1B"/>
    <w:pPr>
      <w:outlineLvl w:val="9"/>
    </w:pPr>
    <w:rPr>
      <w:rFonts w:asciiTheme="majorHAnsi" w:hAnsiTheme="majorHAnsi"/>
      <w:b w:val="0"/>
      <w:sz w:val="32"/>
      <w:lang w:eastAsia="pt-BR"/>
    </w:rPr>
  </w:style>
  <w:style w:type="paragraph" w:styleId="Sumrio1">
    <w:name w:val="toc 1"/>
    <w:basedOn w:val="Normal"/>
    <w:next w:val="Normal"/>
    <w:autoRedefine w:val="1"/>
    <w:uiPriority w:val="39"/>
    <w:unhideWhenUsed w:val="1"/>
    <w:rsid w:val="00D54D1B"/>
    <w:pPr>
      <w:spacing w:after="100"/>
    </w:pPr>
  </w:style>
  <w:style w:type="paragraph" w:styleId="Sumrio2">
    <w:name w:val="toc 2"/>
    <w:basedOn w:val="Normal"/>
    <w:next w:val="Normal"/>
    <w:autoRedefine w:val="1"/>
    <w:uiPriority w:val="39"/>
    <w:unhideWhenUsed w:val="1"/>
    <w:rsid w:val="00D54D1B"/>
    <w:pPr>
      <w:spacing w:after="100"/>
      <w:ind w:left="220"/>
    </w:pPr>
  </w:style>
  <w:style w:type="paragraph" w:styleId="Sumrio3">
    <w:name w:val="toc 3"/>
    <w:basedOn w:val="Normal"/>
    <w:next w:val="Normal"/>
    <w:autoRedefine w:val="1"/>
    <w:uiPriority w:val="39"/>
    <w:unhideWhenUsed w:val="1"/>
    <w:rsid w:val="00D54D1B"/>
    <w:pPr>
      <w:spacing w:after="100"/>
      <w:ind w:left="440"/>
    </w:pPr>
  </w:style>
  <w:style w:type="character" w:styleId="Hyperlink">
    <w:name w:val="Hyperlink"/>
    <w:basedOn w:val="Fontepargpadro"/>
    <w:uiPriority w:val="99"/>
    <w:unhideWhenUsed w:val="1"/>
    <w:rsid w:val="00D54D1B"/>
    <w:rPr>
      <w:color w:val="0563c1" w:themeColor="hyperlink"/>
      <w:u w:val="single"/>
    </w:rPr>
  </w:style>
  <w:style w:type="character" w:styleId="Ttulo4Char" w:customStyle="1">
    <w:name w:val="Título 4 Char"/>
    <w:basedOn w:val="Fontepargpadro"/>
    <w:link w:val="Ttulo4"/>
    <w:uiPriority w:val="9"/>
    <w:semiHidden w:val="1"/>
    <w:rsid w:val="00990E5F"/>
    <w:rPr>
      <w:rFonts w:eastAsiaTheme="minorEastAsia"/>
      <w:b w:val="1"/>
      <w:bCs w:val="1"/>
      <w:sz w:val="28"/>
      <w:szCs w:val="28"/>
      <w:lang w:val="en-US"/>
    </w:rPr>
  </w:style>
  <w:style w:type="character" w:styleId="Ttulo5Char" w:customStyle="1">
    <w:name w:val="Título 5 Char"/>
    <w:basedOn w:val="Fontepargpadro"/>
    <w:link w:val="Ttulo5"/>
    <w:uiPriority w:val="9"/>
    <w:semiHidden w:val="1"/>
    <w:rsid w:val="00990E5F"/>
    <w:rPr>
      <w:rFonts w:eastAsiaTheme="minorEastAsia"/>
      <w:b w:val="1"/>
      <w:bCs w:val="1"/>
      <w:i w:val="1"/>
      <w:iCs w:val="1"/>
      <w:sz w:val="26"/>
      <w:szCs w:val="26"/>
      <w:lang w:val="en-US"/>
    </w:rPr>
  </w:style>
  <w:style w:type="character" w:styleId="Ttulo6Char" w:customStyle="1">
    <w:name w:val="Título 6 Char"/>
    <w:basedOn w:val="Fontepargpadro"/>
    <w:link w:val="Ttulo6"/>
    <w:rsid w:val="00990E5F"/>
    <w:rPr>
      <w:rFonts w:ascii="Times New Roman" w:cs="Times New Roman" w:eastAsia="Times New Roman" w:hAnsi="Times New Roman"/>
      <w:b w:val="1"/>
      <w:bCs w:val="1"/>
      <w:lang w:val="en-US"/>
    </w:rPr>
  </w:style>
  <w:style w:type="character" w:styleId="Ttulo7Char" w:customStyle="1">
    <w:name w:val="Título 7 Char"/>
    <w:basedOn w:val="Fontepargpadro"/>
    <w:link w:val="Ttulo7"/>
    <w:uiPriority w:val="9"/>
    <w:semiHidden w:val="1"/>
    <w:rsid w:val="00990E5F"/>
    <w:rPr>
      <w:rFonts w:eastAsiaTheme="minorEastAsia"/>
      <w:sz w:val="24"/>
      <w:szCs w:val="24"/>
      <w:lang w:val="en-US"/>
    </w:rPr>
  </w:style>
  <w:style w:type="character" w:styleId="Ttulo8Char" w:customStyle="1">
    <w:name w:val="Título 8 Char"/>
    <w:basedOn w:val="Fontepargpadro"/>
    <w:link w:val="Ttulo8"/>
    <w:uiPriority w:val="9"/>
    <w:semiHidden w:val="1"/>
    <w:rsid w:val="00990E5F"/>
    <w:rPr>
      <w:rFonts w:eastAsiaTheme="minorEastAsia"/>
      <w:i w:val="1"/>
      <w:iCs w:val="1"/>
      <w:sz w:val="24"/>
      <w:szCs w:val="24"/>
      <w:lang w:val="en-US"/>
    </w:rPr>
  </w:style>
  <w:style w:type="character" w:styleId="Ttulo9Char" w:customStyle="1">
    <w:name w:val="Título 9 Char"/>
    <w:basedOn w:val="Fontepargpadro"/>
    <w:link w:val="Ttulo9"/>
    <w:uiPriority w:val="9"/>
    <w:semiHidden w:val="1"/>
    <w:rsid w:val="00990E5F"/>
    <w:rPr>
      <w:rFonts w:asciiTheme="majorHAnsi" w:cstheme="majorBidi" w:eastAsiaTheme="majorEastAsia" w:hAnsiTheme="majorHAnsi"/>
      <w:lang w:val="en-US"/>
    </w:rPr>
  </w:style>
  <w:style w:type="paragraph" w:styleId="TableParagraph" w:customStyle="1">
    <w:name w:val="Table Paragraph"/>
    <w:basedOn w:val="Normal"/>
    <w:uiPriority w:val="1"/>
    <w:qFormat w:val="1"/>
    <w:rsid w:val="00E85D09"/>
    <w:pPr>
      <w:widowControl w:val="0"/>
      <w:autoSpaceDE w:val="0"/>
      <w:autoSpaceDN w:val="0"/>
      <w:spacing w:after="0" w:line="240" w:lineRule="auto"/>
    </w:pPr>
    <w:rPr>
      <w:rFonts w:ascii="Arial" w:cs="Arial" w:eastAsia="Arial" w:hAnsi="Arial"/>
      <w:lang w:bidi="pt-BR" w:eastAsia="pt-BR"/>
    </w:rPr>
  </w:style>
  <w:style w:type="table" w:styleId="TableNormal" w:customStyle="1">
    <w:name w:val="Table Normal"/>
    <w:uiPriority w:val="2"/>
    <w:semiHidden w:val="1"/>
    <w:qFormat w:val="1"/>
    <w:rsid w:val="00E85D09"/>
    <w:pPr>
      <w:widowControl w:val="0"/>
      <w:autoSpaceDE w:val="0"/>
      <w:autoSpaceDN w:val="0"/>
      <w:spacing w:after="0" w:line="240" w:lineRule="auto"/>
    </w:pPr>
    <w:rPr>
      <w:lang w:val="en-US"/>
    </w:rPr>
    <w:tblPr>
      <w:tblCellMar>
        <w:top w:w="0.0" w:type="dxa"/>
        <w:left w:w="0.0" w:type="dxa"/>
        <w:bottom w:w="0.0" w:type="dxa"/>
        <w:right w:w="0.0" w:type="dxa"/>
      </w:tblCellMar>
    </w:tblPr>
  </w:style>
  <w:style w:type="table" w:styleId="Tabelacomgrade1" w:customStyle="1">
    <w:name w:val="Tabela com grade1"/>
    <w:basedOn w:val="Tabelanormal"/>
    <w:next w:val="Tabelacomgrade"/>
    <w:uiPriority w:val="39"/>
    <w:rsid w:val="000536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2" w:customStyle="1">
    <w:name w:val="Tabela com grade2"/>
    <w:basedOn w:val="Tabelanormal"/>
    <w:next w:val="Tabelacomgrade"/>
    <w:uiPriority w:val="39"/>
    <w:rsid w:val="000536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3" w:customStyle="1">
    <w:name w:val="Tabela com grade3"/>
    <w:basedOn w:val="Tabelanormal"/>
    <w:next w:val="Tabelacomgrade"/>
    <w:uiPriority w:val="39"/>
    <w:rsid w:val="000536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ntstyle01" w:customStyle="1">
    <w:name w:val="fontstyle01"/>
    <w:basedOn w:val="Fontepargpadro"/>
    <w:rsid w:val="00613445"/>
    <w:rPr>
      <w:rFonts w:ascii="Calibri" w:hAnsi="Calibri" w:hint="default"/>
      <w:b w:val="1"/>
      <w:bCs w:val="1"/>
      <w:i w:val="0"/>
      <w:iCs w:val="0"/>
      <w:color w:val="000000"/>
      <w:sz w:val="44"/>
      <w:szCs w:val="44"/>
    </w:rPr>
  </w:style>
  <w:style w:type="paragraph" w:styleId="dou-paragraph" w:customStyle="1">
    <w:name w:val="dou-paragraph"/>
    <w:basedOn w:val="Normal"/>
    <w:rsid w:val="00A90243"/>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Textodebalo">
    <w:name w:val="Balloon Text"/>
    <w:basedOn w:val="Normal"/>
    <w:link w:val="TextodebaloChar"/>
    <w:uiPriority w:val="99"/>
    <w:semiHidden w:val="1"/>
    <w:unhideWhenUsed w:val="1"/>
    <w:rsid w:val="00CD3376"/>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CD3376"/>
    <w:rPr>
      <w:rFonts w:ascii="Segoe UI" w:cs="Segoe UI" w:hAnsi="Segoe UI"/>
      <w:sz w:val="18"/>
      <w:szCs w:val="18"/>
    </w:rPr>
  </w:style>
  <w:style w:type="paragraph" w:styleId="Legenda">
    <w:name w:val="caption"/>
    <w:basedOn w:val="Normal"/>
    <w:next w:val="Normal"/>
    <w:uiPriority w:val="35"/>
    <w:unhideWhenUsed w:val="1"/>
    <w:qFormat w:val="1"/>
    <w:rsid w:val="0016230A"/>
    <w:pPr>
      <w:spacing w:after="200" w:line="240" w:lineRule="auto"/>
    </w:pPr>
    <w:rPr>
      <w:i w:val="1"/>
      <w:iCs w:val="1"/>
      <w:color w:val="44546a" w:themeColor="text2"/>
      <w:sz w:val="18"/>
      <w:szCs w:val="18"/>
    </w:rPr>
  </w:style>
  <w:style w:type="paragraph" w:styleId="ndicedeilustraes">
    <w:name w:val="table of figures"/>
    <w:basedOn w:val="Normal"/>
    <w:next w:val="Normal"/>
    <w:uiPriority w:val="99"/>
    <w:unhideWhenUsed w:val="1"/>
    <w:rsid w:val="00143A3D"/>
    <w:pPr>
      <w:spacing w:after="0"/>
    </w:pPr>
    <w:rPr>
      <w:i w:val="1"/>
      <w:iCs w:val="1"/>
      <w:sz w:val="20"/>
      <w:szCs w:val="20"/>
    </w:rPr>
  </w:style>
  <w:style w:type="paragraph" w:styleId="Reviso">
    <w:name w:val="Revision"/>
    <w:hidden w:val="1"/>
    <w:uiPriority w:val="99"/>
    <w:semiHidden w:val="1"/>
    <w:rsid w:val="00F07A8E"/>
    <w:pPr>
      <w:spacing w:after="0" w:line="240" w:lineRule="auto"/>
    </w:pPr>
  </w:style>
  <w:style w:type="character" w:styleId="Refdecomentrio">
    <w:name w:val="annotation reference"/>
    <w:basedOn w:val="Fontepargpadro"/>
    <w:uiPriority w:val="99"/>
    <w:semiHidden w:val="1"/>
    <w:unhideWhenUsed w:val="1"/>
    <w:rsid w:val="00F07A8E"/>
    <w:rPr>
      <w:sz w:val="16"/>
      <w:szCs w:val="16"/>
    </w:rPr>
  </w:style>
  <w:style w:type="paragraph" w:styleId="Textodecomentrio">
    <w:name w:val="annotation text"/>
    <w:basedOn w:val="Normal"/>
    <w:link w:val="TextodecomentrioChar"/>
    <w:uiPriority w:val="99"/>
    <w:semiHidden w:val="1"/>
    <w:unhideWhenUsed w:val="1"/>
    <w:rsid w:val="00F07A8E"/>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F07A8E"/>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F07A8E"/>
    <w:rPr>
      <w:b w:val="1"/>
      <w:bCs w:val="1"/>
    </w:rPr>
  </w:style>
  <w:style w:type="character" w:styleId="AssuntodocomentrioChar" w:customStyle="1">
    <w:name w:val="Assunto do comentário Char"/>
    <w:basedOn w:val="TextodecomentrioChar"/>
    <w:link w:val="Assuntodocomentrio"/>
    <w:uiPriority w:val="99"/>
    <w:semiHidden w:val="1"/>
    <w:rsid w:val="00F07A8E"/>
    <w:rPr>
      <w:b w:val="1"/>
      <w:bCs w:val="1"/>
      <w:sz w:val="20"/>
      <w:szCs w:val="20"/>
    </w:rPr>
  </w:style>
  <w:style w:type="paragraph" w:styleId="Default" w:customStyle="1">
    <w:name w:val="Default"/>
    <w:rsid w:val="00F07A8E"/>
    <w:pPr>
      <w:autoSpaceDE w:val="0"/>
      <w:autoSpaceDN w:val="0"/>
      <w:adjustRightInd w:val="0"/>
      <w:spacing w:after="0" w:line="240" w:lineRule="auto"/>
    </w:pPr>
    <w:rPr>
      <w:rFonts w:ascii="Times New Roman" w:cs="Times New Roman" w:hAnsi="Times New Roman"/>
      <w:color w:val="000000"/>
      <w:sz w:val="24"/>
      <w:szCs w:val="24"/>
    </w:rPr>
  </w:style>
  <w:style w:type="paragraph" w:styleId="NormalWeb">
    <w:name w:val="Normal (Web)"/>
    <w:basedOn w:val="Normal"/>
    <w:uiPriority w:val="99"/>
    <w:semiHidden w:val="1"/>
    <w:unhideWhenUsed w:val="1"/>
    <w:rsid w:val="0063011A"/>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hyperlink" Target="https://ufob.edu.br/a-ufob/estrutura/aud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fob.edu.br/a-ufob/estrutura/audin/RegimentoInternoResoluoCNR0012020.pdf" TargetMode="External"/><Relationship Id="rId8" Type="http://schemas.openxmlformats.org/officeDocument/2006/relationships/hyperlink" Target="https://ufob.edu.br/a-ufob/estrutura/aud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F4xNxUqY2Y0F5gq9nfaqiEvQ==">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2022-03-21T13:53:00Z</dcterms:created>
  <dc:creator>Tatiane Pereira da Silva</dc:creator>
</cp:coreProperties>
</file>