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49AC" w14:textId="77777777" w:rsidR="006A32B6" w:rsidRPr="00BB1484" w:rsidRDefault="006A32B6" w:rsidP="006A32B6">
      <w:pPr>
        <w:spacing w:before="240" w:after="24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3</w:t>
      </w:r>
      <w:r w:rsidRPr="00BB1484">
        <w:rPr>
          <w:rFonts w:ascii="Cambria" w:eastAsia="Cambria" w:hAnsi="Cambria" w:cs="Cambria"/>
          <w:b/>
          <w:sz w:val="24"/>
          <w:szCs w:val="24"/>
        </w:rPr>
        <w:t xml:space="preserve"> - RELATÓRIO DE VIAGEM</w:t>
      </w:r>
    </w:p>
    <w:p w14:paraId="0EE328B3" w14:textId="77777777" w:rsidR="006A32B6" w:rsidRPr="00BB1484" w:rsidRDefault="006A32B6" w:rsidP="006A32B6">
      <w:pPr>
        <w:spacing w:before="240" w:after="240"/>
        <w:jc w:val="center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9651" w:type="dxa"/>
        <w:tblInd w:w="-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590"/>
        <w:gridCol w:w="855"/>
        <w:gridCol w:w="600"/>
        <w:gridCol w:w="4251"/>
      </w:tblGrid>
      <w:tr w:rsidR="006A32B6" w:rsidRPr="00BB1484" w14:paraId="1308BF20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9D0D01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1. Identificação do servidor</w:t>
            </w:r>
          </w:p>
        </w:tc>
      </w:tr>
      <w:tr w:rsidR="006A32B6" w:rsidRPr="00BB1484" w14:paraId="207239A3" w14:textId="77777777" w:rsidTr="00085610">
        <w:trPr>
          <w:trHeight w:val="255"/>
        </w:trPr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8E758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Nome: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F00810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Matrícula Siape nº:</w:t>
            </w:r>
          </w:p>
        </w:tc>
      </w:tr>
      <w:tr w:rsidR="006A32B6" w:rsidRPr="00BB1484" w14:paraId="515B1FA0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9E460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Cargo/Função:</w:t>
            </w:r>
          </w:p>
        </w:tc>
      </w:tr>
      <w:tr w:rsidR="006A32B6" w:rsidRPr="00BB1484" w14:paraId="7D2ADF85" w14:textId="77777777" w:rsidTr="00085610">
        <w:trPr>
          <w:trHeight w:val="255"/>
        </w:trPr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D9146B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E-mail: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117CD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Ramal:</w:t>
            </w:r>
          </w:p>
        </w:tc>
      </w:tr>
      <w:tr w:rsidR="006A32B6" w:rsidRPr="00BB1484" w14:paraId="29D0D4F5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DFF87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Unidade/Órgão de exercício:</w:t>
            </w:r>
          </w:p>
        </w:tc>
      </w:tr>
      <w:tr w:rsidR="006A32B6" w:rsidRPr="00BB1484" w14:paraId="00D024C5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8678AB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2. Identificação do Afastamento</w:t>
            </w:r>
          </w:p>
        </w:tc>
      </w:tr>
      <w:tr w:rsidR="006A32B6" w:rsidRPr="00BB1484" w14:paraId="79DA73C3" w14:textId="77777777" w:rsidTr="00085610">
        <w:trPr>
          <w:trHeight w:val="255"/>
        </w:trPr>
        <w:tc>
          <w:tcPr>
            <w:tcW w:w="48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1F5B94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 de Saída: / /</w:t>
            </w:r>
          </w:p>
        </w:tc>
        <w:tc>
          <w:tcPr>
            <w:tcW w:w="48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91794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 de Chegada: / /</w:t>
            </w:r>
          </w:p>
        </w:tc>
      </w:tr>
      <w:tr w:rsidR="006A32B6" w:rsidRPr="00BB1484" w14:paraId="5181DEEE" w14:textId="77777777" w:rsidTr="00085610">
        <w:trPr>
          <w:trHeight w:val="255"/>
        </w:trPr>
        <w:tc>
          <w:tcPr>
            <w:tcW w:w="39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97E85D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Trecho de Ida:</w:t>
            </w:r>
          </w:p>
        </w:tc>
        <w:tc>
          <w:tcPr>
            <w:tcW w:w="570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BA209B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Trecho de Volta:</w:t>
            </w:r>
          </w:p>
        </w:tc>
      </w:tr>
      <w:tr w:rsidR="006A32B6" w:rsidRPr="00BB1484" w14:paraId="3418FC05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23DC7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Identificar outros percursos:</w:t>
            </w:r>
          </w:p>
        </w:tc>
      </w:tr>
      <w:tr w:rsidR="006A32B6" w:rsidRPr="00BB1484" w14:paraId="10756249" w14:textId="77777777" w:rsidTr="00085610">
        <w:trPr>
          <w:trHeight w:val="1080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89280E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3. Alterações/Cancelamentos/No Show</w:t>
            </w:r>
          </w:p>
          <w:p w14:paraId="51D26B90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Insira todas as informações e justificativas relativas a eventuais alterações realizadas na PCDP, tais como: cancelamento de trechos, alteração de bilhetes emitidos (com ou sem ônus para a Administração), não comparecimento ao local de embarque.</w:t>
            </w:r>
          </w:p>
        </w:tc>
      </w:tr>
      <w:tr w:rsidR="006A32B6" w:rsidRPr="00BB1484" w14:paraId="59F38E8B" w14:textId="77777777" w:rsidTr="00085610">
        <w:trPr>
          <w:trHeight w:val="255"/>
        </w:trPr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483E60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Descrição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8D90AA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Justificativa</w:t>
            </w:r>
          </w:p>
        </w:tc>
      </w:tr>
      <w:tr w:rsidR="006A32B6" w:rsidRPr="00BB1484" w14:paraId="1286E91F" w14:textId="77777777" w:rsidTr="00085610">
        <w:trPr>
          <w:trHeight w:val="255"/>
        </w:trPr>
        <w:tc>
          <w:tcPr>
            <w:tcW w:w="540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05198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373206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A32B6" w:rsidRPr="00BB1484" w14:paraId="102EF345" w14:textId="77777777" w:rsidTr="00085610">
        <w:trPr>
          <w:trHeight w:val="690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AA150A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4. Descrição da viagem</w:t>
            </w:r>
          </w:p>
          <w:p w14:paraId="03F6051E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A32B6" w:rsidRPr="00BB1484" w14:paraId="4C028F7B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74759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DATA</w:t>
            </w:r>
          </w:p>
        </w:tc>
        <w:tc>
          <w:tcPr>
            <w:tcW w:w="30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B924C3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CIDADE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3F107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ATIVIDADES DESEMPENHADAS</w:t>
            </w:r>
          </w:p>
        </w:tc>
      </w:tr>
      <w:tr w:rsidR="006A32B6" w:rsidRPr="00BB1484" w14:paraId="2D9C6B15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737C7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339BD1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ED888D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A32B6" w:rsidRPr="00BB1484" w14:paraId="7816A351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4C0A5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1F66BC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5309C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A32B6" w:rsidRPr="00BB1484" w14:paraId="038C4902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8441AE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86F60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5946F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A32B6" w:rsidRPr="00BB1484" w14:paraId="301CBEF3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98DAC" w14:textId="77777777" w:rsidR="006A32B6" w:rsidRPr="00BB1484" w:rsidRDefault="006A32B6" w:rsidP="00085610">
            <w:pPr>
              <w:spacing w:before="240" w:after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>5. Observações</w:t>
            </w:r>
          </w:p>
        </w:tc>
      </w:tr>
      <w:tr w:rsidR="006A32B6" w:rsidRPr="00BB1484" w14:paraId="0C08DC88" w14:textId="77777777" w:rsidTr="00085610">
        <w:trPr>
          <w:trHeight w:val="255"/>
        </w:trPr>
        <w:tc>
          <w:tcPr>
            <w:tcW w:w="965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64458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6A32B6" w:rsidRPr="00BB1484" w14:paraId="261EF916" w14:textId="77777777" w:rsidTr="00085610">
        <w:trPr>
          <w:trHeight w:val="255"/>
        </w:trPr>
        <w:tc>
          <w:tcPr>
            <w:tcW w:w="2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010AD9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09FE94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81BC7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CE7AFD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50F048" w14:textId="77777777" w:rsidR="006A32B6" w:rsidRPr="00BB1484" w:rsidRDefault="006A32B6" w:rsidP="00085610">
            <w:pPr>
              <w:spacing w:before="24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BB148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0D468F72" w14:textId="77777777" w:rsidR="006A32B6" w:rsidRPr="00BB1484" w:rsidRDefault="006A32B6" w:rsidP="006A32B6">
      <w:pPr>
        <w:spacing w:before="240" w:after="240" w:line="276" w:lineRule="auto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 </w:t>
      </w:r>
    </w:p>
    <w:p w14:paraId="66F9C2B5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Obs: apresentar junto ao relatório os bilhetes ou canhotos dos cartões de embarque, em original ou segunda via, ou recibo do passageiro obtido quando da realização do check-in via internet, ou a declaração fornecida pela companhia aérea;</w:t>
      </w:r>
    </w:p>
    <w:p w14:paraId="16AF7FBC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Parágrafo único do artigo 70, da Constituição Federal de 1988: “Prestará contas qualquer pessoa física ou jurídica, pública ou privada, que utilize, arrecade, guarde, gerencie ou administre dinheiros, bens e valores públicos ou pelos quais a União responda, ou que, em nome desta, assuma obrigações de natureza pecuniária.”</w:t>
      </w:r>
    </w:p>
    <w:p w14:paraId="65C40AF0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Inciso VI do artigo 11, da Lei 8429 de 1992: “Constitui ato de improbidade administrativa que atenta contra os princípios da administração pública qualquer ação ou omissão que viole os deveres de honestidade, imparcialidade, legalidade, e lealdade às instituições, e notadamente: (...) VI - deixar de prestar contas quando esteja obrigado a fazê-lo (...)”.</w:t>
      </w:r>
    </w:p>
    <w:p w14:paraId="2CE48982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 xml:space="preserve">- Artigo 19, da Instrução Normativa nº 3 de 2015: “A prestação de contas do afastamento deverá </w:t>
      </w:r>
      <w:r w:rsidRPr="00BB1484">
        <w:rPr>
          <w:rFonts w:ascii="Cambria" w:eastAsia="Cambria" w:hAnsi="Cambria" w:cs="Cambria"/>
          <w:sz w:val="24"/>
          <w:szCs w:val="24"/>
        </w:rPr>
        <w:lastRenderedPageBreak/>
        <w:t>ser realizada por meio do SCDP, no prazo máximo de 5 (cinco) dias, contados do retorno da viagem, mediante a apresentação dos bilhetes ou canhotos dos cartões de embarque, em original ou segunda via, ou recibo do passageiro obtido quando da realização do check in via internet, ou a declaração fornecida pela companhia aérea, bem como por meio do registro eletrônico da situação da passagem no SCDP".</w:t>
      </w:r>
    </w:p>
    <w:p w14:paraId="567BFE6A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BB1484">
        <w:rPr>
          <w:rFonts w:ascii="Cambria" w:eastAsia="Cambria" w:hAnsi="Cambria" w:cs="Cambria"/>
          <w:sz w:val="24"/>
          <w:szCs w:val="24"/>
        </w:rPr>
        <w:t>- Artigo 18-A, da Instrução Normativa nº 5 de 2018: “A concessão de passagens aos servidores deverá observar o disposto nos arts. 6º e 7º do Decreto nº 7.689, de 2 de março de 2012, inclusive nos seguintes casos: (...) II - em favor de servidor que não prestou contas de viagem anteriormente realizada.</w:t>
      </w:r>
    </w:p>
    <w:p w14:paraId="6DDC1F91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0B3EF91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1FA6B1E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EEBFE6A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E8C2245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10B81EB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183C779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7884226" w14:textId="77777777" w:rsidR="006A32B6" w:rsidRPr="00BB1484" w:rsidRDefault="006A32B6" w:rsidP="006A32B6">
      <w:pPr>
        <w:spacing w:before="240" w:after="24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6A32B6" w:rsidRPr="00BB1484">
      <w:headerReference w:type="default" r:id="rId4"/>
      <w:footerReference w:type="default" r:id="rId5"/>
      <w:pgSz w:w="11910" w:h="16850"/>
      <w:pgMar w:top="2020" w:right="1160" w:bottom="1480" w:left="940" w:header="880" w:footer="1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DDF8" w14:textId="77777777" w:rsidR="006A32B6" w:rsidRDefault="006A32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2FEDD5C" wp14:editId="467EF344">
              <wp:simplePos x="0" y="0"/>
              <wp:positionH relativeFrom="column">
                <wp:posOffset>88900</wp:posOffset>
              </wp:positionH>
              <wp:positionV relativeFrom="paragraph">
                <wp:posOffset>9715500</wp:posOffset>
              </wp:positionV>
              <wp:extent cx="4312920" cy="184785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9065" y="3697133"/>
                        <a:ext cx="4293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D4787F" w14:textId="77777777" w:rsidR="006A32B6" w:rsidRDefault="006A32B6">
                          <w:pPr>
                            <w:spacing w:before="10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Rua Dr. Faivre, 405 - 1º andar CEP 80060-140 - Curitiba - PR Telefone: 3360-5328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FEDD5C" id="Retângulo 13" o:spid="_x0000_s1026" style="position:absolute;margin-left:7pt;margin-top:765pt;width:339.6pt;height:14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" filled="f" stroked="f">
              <v:textbox inset="0,0,0,0">
                <w:txbxContent>
                  <w:p w14:paraId="3AD4787F" w14:textId="77777777" w:rsidR="006A32B6" w:rsidRDefault="006A32B6">
                    <w:pPr>
                      <w:spacing w:before="10"/>
                      <w:ind w:left="20" w:firstLine="4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Rua Dr. Faivre, 405 - 1º andar CEP 80060-140 - Curitiba - PR Telefone: 3360-5328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088F" w14:textId="77777777" w:rsidR="006A32B6" w:rsidRDefault="006A32B6">
    <w:pPr>
      <w:spacing w:after="160" w:line="259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186D2BE2" wp14:editId="2F394452">
          <wp:extent cx="695325" cy="800100"/>
          <wp:effectExtent l="0" t="0" r="0" b="0"/>
          <wp:docPr id="14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872693" w14:textId="77777777" w:rsidR="006A32B6" w:rsidRDefault="006A32B6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UNIVERSIDADE FEDERAL DO OESTE DA </w:t>
    </w:r>
    <w:r>
      <w:rPr>
        <w:rFonts w:ascii="Cambria" w:eastAsia="Cambria" w:hAnsi="Cambria" w:cs="Cambria"/>
        <w:b/>
      </w:rPr>
      <w:t>BAHIA</w:t>
    </w:r>
  </w:p>
  <w:p w14:paraId="78DF99F5" w14:textId="77777777" w:rsidR="006A32B6" w:rsidRDefault="006A32B6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</w:rPr>
      <w:t>Pró-reitoria de Pós-Graduação e Pesquisa</w:t>
    </w:r>
  </w:p>
  <w:p w14:paraId="352253ED" w14:textId="77777777" w:rsidR="006A32B6" w:rsidRDefault="006A32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B6"/>
    <w:rsid w:val="000E2320"/>
    <w:rsid w:val="006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BB18"/>
  <w15:chartTrackingRefBased/>
  <w15:docId w15:val="{E3DA5D45-9EF2-4C2C-84F5-F7383F4B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B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6A32B6"/>
    <w:pPr>
      <w:ind w:left="4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2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32B6"/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6A32B6"/>
    <w:rPr>
      <w:rFonts w:ascii="Times New Roman" w:eastAsia="Times New Roman" w:hAnsi="Times New Roman" w:cs="Times New Roman"/>
      <w:b/>
      <w:kern w:val="0"/>
      <w:sz w:val="36"/>
      <w:szCs w:val="36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1</cp:revision>
  <dcterms:created xsi:type="dcterms:W3CDTF">2023-09-11T22:06:00Z</dcterms:created>
  <dcterms:modified xsi:type="dcterms:W3CDTF">2023-09-11T22:08:00Z</dcterms:modified>
</cp:coreProperties>
</file>